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10" w:rsidRDefault="00671710" w:rsidP="00671710">
      <w:pPr>
        <w:jc w:val="right"/>
        <w:rPr>
          <w:b/>
          <w:bCs/>
          <w:sz w:val="24"/>
          <w:rtl/>
        </w:rPr>
      </w:pPr>
    </w:p>
    <w:p w:rsidR="004618BA" w:rsidRPr="00477180" w:rsidRDefault="004618BA" w:rsidP="00671710">
      <w:pPr>
        <w:jc w:val="right"/>
        <w:rPr>
          <w:b/>
          <w:bCs/>
          <w:sz w:val="24"/>
        </w:rPr>
      </w:pPr>
      <w:bookmarkStart w:id="0" w:name="_GoBack"/>
      <w:bookmarkEnd w:id="0"/>
      <w:r w:rsidRPr="00477180">
        <w:rPr>
          <w:rFonts w:hint="cs"/>
          <w:b/>
          <w:bCs/>
          <w:sz w:val="24"/>
          <w:rtl/>
        </w:rPr>
        <w:t xml:space="preserve">תאריך: </w:t>
      </w:r>
      <w:r w:rsidR="00671710">
        <w:rPr>
          <w:rFonts w:hint="cs"/>
          <w:b/>
          <w:bCs/>
          <w:sz w:val="24"/>
          <w:rtl/>
        </w:rPr>
        <w:t xml:space="preserve">09 </w:t>
      </w:r>
      <w:r>
        <w:rPr>
          <w:rFonts w:hint="cs"/>
          <w:b/>
          <w:bCs/>
          <w:sz w:val="24"/>
          <w:rtl/>
        </w:rPr>
        <w:t>במאי</w:t>
      </w:r>
      <w:r w:rsidRPr="00477180">
        <w:rPr>
          <w:rFonts w:hint="cs"/>
          <w:b/>
          <w:bCs/>
          <w:sz w:val="24"/>
          <w:rtl/>
        </w:rPr>
        <w:t xml:space="preserve"> </w:t>
      </w:r>
      <w:r>
        <w:rPr>
          <w:rFonts w:hint="cs"/>
          <w:b/>
          <w:bCs/>
          <w:sz w:val="24"/>
          <w:rtl/>
        </w:rPr>
        <w:t>2018</w:t>
      </w:r>
    </w:p>
    <w:p w:rsidR="004618BA" w:rsidRPr="00477180" w:rsidRDefault="004618BA" w:rsidP="004618BA">
      <w:pPr>
        <w:rPr>
          <w:b/>
          <w:bCs/>
          <w:sz w:val="24"/>
          <w:u w:val="single"/>
          <w:rtl/>
        </w:rPr>
      </w:pPr>
      <w:r w:rsidRPr="00477180">
        <w:rPr>
          <w:rFonts w:hint="cs"/>
          <w:b/>
          <w:bCs/>
          <w:sz w:val="24"/>
          <w:rtl/>
        </w:rPr>
        <w:t>לכבוד</w:t>
      </w:r>
    </w:p>
    <w:p w:rsidR="004618BA" w:rsidRPr="00477180" w:rsidRDefault="004618BA" w:rsidP="004618BA">
      <w:pPr>
        <w:rPr>
          <w:b/>
          <w:bCs/>
          <w:sz w:val="24"/>
          <w:u w:val="single"/>
          <w:rtl/>
        </w:rPr>
      </w:pPr>
      <w:r w:rsidRPr="00477180">
        <w:rPr>
          <w:rFonts w:hint="cs"/>
          <w:b/>
          <w:bCs/>
          <w:sz w:val="24"/>
          <w:u w:val="single"/>
          <w:rtl/>
        </w:rPr>
        <w:t xml:space="preserve">משתתפי מכרז </w:t>
      </w:r>
      <w:r>
        <w:rPr>
          <w:rFonts w:hint="cs"/>
          <w:b/>
          <w:bCs/>
          <w:sz w:val="24"/>
          <w:u w:val="single"/>
          <w:rtl/>
        </w:rPr>
        <w:t>1/2018</w:t>
      </w:r>
    </w:p>
    <w:p w:rsidR="004618BA" w:rsidRPr="00477180" w:rsidRDefault="004618BA" w:rsidP="004618BA">
      <w:pPr>
        <w:spacing w:after="120"/>
        <w:rPr>
          <w:b/>
          <w:bCs/>
          <w:sz w:val="24"/>
          <w:rtl/>
        </w:rPr>
      </w:pPr>
      <w:r w:rsidRPr="00477180">
        <w:rPr>
          <w:rFonts w:hint="cs"/>
          <w:sz w:val="24"/>
          <w:rtl/>
        </w:rPr>
        <w:t xml:space="preserve"> </w:t>
      </w:r>
      <w:proofErr w:type="spellStart"/>
      <w:r w:rsidRPr="00477180">
        <w:rPr>
          <w:rFonts w:hint="cs"/>
          <w:b/>
          <w:bCs/>
          <w:sz w:val="24"/>
          <w:rtl/>
        </w:rPr>
        <w:t>ג.א.נ</w:t>
      </w:r>
      <w:proofErr w:type="spellEnd"/>
      <w:r w:rsidRPr="00477180">
        <w:rPr>
          <w:rFonts w:hint="cs"/>
          <w:b/>
          <w:bCs/>
          <w:sz w:val="24"/>
          <w:rtl/>
        </w:rPr>
        <w:t>.,</w:t>
      </w:r>
    </w:p>
    <w:p w:rsidR="004618BA" w:rsidRPr="00477180" w:rsidRDefault="004618BA" w:rsidP="004618BA">
      <w:pPr>
        <w:spacing w:line="240" w:lineRule="auto"/>
        <w:ind w:left="720"/>
        <w:rPr>
          <w:b/>
          <w:bCs/>
          <w:sz w:val="24"/>
          <w:rtl/>
        </w:rPr>
      </w:pPr>
      <w:r w:rsidRPr="00477180">
        <w:rPr>
          <w:rFonts w:hint="cs"/>
          <w:sz w:val="24"/>
          <w:rtl/>
        </w:rPr>
        <w:t xml:space="preserve">הנדון: </w:t>
      </w:r>
      <w:r>
        <w:rPr>
          <w:rFonts w:hint="cs"/>
          <w:b/>
          <w:bCs/>
          <w:sz w:val="24"/>
          <w:rtl/>
        </w:rPr>
        <w:t xml:space="preserve"> </w:t>
      </w:r>
      <w:r>
        <w:rPr>
          <w:rFonts w:hint="cs"/>
          <w:b/>
          <w:bCs/>
          <w:sz w:val="24"/>
          <w:rtl/>
        </w:rPr>
        <w:tab/>
      </w:r>
      <w:r w:rsidRPr="00477180">
        <w:rPr>
          <w:rFonts w:hint="cs"/>
          <w:b/>
          <w:bCs/>
          <w:sz w:val="24"/>
          <w:rtl/>
        </w:rPr>
        <w:t xml:space="preserve">קובץ </w:t>
      </w:r>
      <w:r>
        <w:rPr>
          <w:rFonts w:hint="cs"/>
          <w:b/>
          <w:bCs/>
          <w:sz w:val="24"/>
          <w:rtl/>
        </w:rPr>
        <w:t>הבהרות מס' 1</w:t>
      </w:r>
    </w:p>
    <w:p w:rsidR="004618BA" w:rsidRDefault="004618BA" w:rsidP="004618BA">
      <w:pPr>
        <w:spacing w:line="240" w:lineRule="auto"/>
        <w:ind w:left="1440"/>
        <w:rPr>
          <w:b/>
          <w:bCs/>
          <w:sz w:val="24"/>
          <w:rtl/>
        </w:rPr>
      </w:pPr>
      <w:r w:rsidRPr="00876B95">
        <w:rPr>
          <w:rFonts w:hint="cs"/>
          <w:b/>
          <w:bCs/>
          <w:sz w:val="24"/>
          <w:rtl/>
        </w:rPr>
        <w:t xml:space="preserve">מכרז מס' </w:t>
      </w:r>
      <w:r>
        <w:rPr>
          <w:rFonts w:hint="cs"/>
          <w:b/>
          <w:bCs/>
          <w:sz w:val="24"/>
          <w:rtl/>
        </w:rPr>
        <w:t>1/2018</w:t>
      </w:r>
      <w:r w:rsidRPr="00876B95">
        <w:rPr>
          <w:rFonts w:hint="cs"/>
          <w:b/>
          <w:bCs/>
          <w:sz w:val="24"/>
          <w:rtl/>
        </w:rPr>
        <w:t xml:space="preserve"> </w:t>
      </w:r>
      <w:r w:rsidRPr="00D33005">
        <w:rPr>
          <w:b/>
          <w:bCs/>
          <w:sz w:val="24"/>
          <w:rtl/>
        </w:rPr>
        <w:t>ביצוע עבודות מסגרות חרש וסיכוך</w:t>
      </w:r>
      <w:r w:rsidRPr="00854782">
        <w:rPr>
          <w:b/>
          <w:bCs/>
          <w:sz w:val="24"/>
          <w:rtl/>
        </w:rPr>
        <w:t xml:space="preserve"> </w:t>
      </w:r>
      <w:r w:rsidRPr="001A0B66">
        <w:rPr>
          <w:rFonts w:hint="cs"/>
          <w:b/>
          <w:bCs/>
          <w:sz w:val="24"/>
          <w:rtl/>
        </w:rPr>
        <w:t xml:space="preserve"> </w:t>
      </w:r>
    </w:p>
    <w:p w:rsidR="004618BA" w:rsidRPr="001A0B66" w:rsidRDefault="004618BA" w:rsidP="004618BA">
      <w:pPr>
        <w:spacing w:after="240" w:line="240" w:lineRule="auto"/>
        <w:ind w:left="1440"/>
        <w:rPr>
          <w:b/>
          <w:bCs/>
          <w:sz w:val="24"/>
          <w:u w:val="single"/>
          <w:rtl/>
        </w:rPr>
      </w:pPr>
      <w:r w:rsidRPr="001A0B66">
        <w:rPr>
          <w:b/>
          <w:bCs/>
          <w:sz w:val="24"/>
          <w:u w:val="single"/>
          <w:rtl/>
        </w:rPr>
        <w:t>במסגרת פרויקט שיפוץ והרחבת אצטדיון בלומפילד</w:t>
      </w:r>
      <w:r w:rsidRPr="001A0B66">
        <w:rPr>
          <w:rFonts w:hint="cs"/>
          <w:b/>
          <w:bCs/>
          <w:sz w:val="24"/>
          <w:u w:val="single"/>
          <w:rtl/>
        </w:rPr>
        <w:t xml:space="preserve"> </w:t>
      </w:r>
      <w:r w:rsidRPr="001A0B66">
        <w:rPr>
          <w:b/>
          <w:bCs/>
          <w:sz w:val="24"/>
          <w:u w:val="single"/>
          <w:rtl/>
        </w:rPr>
        <w:t>בתל אביב - יפו</w:t>
      </w:r>
    </w:p>
    <w:p w:rsidR="004618BA" w:rsidRPr="00D33005" w:rsidRDefault="004618BA" w:rsidP="004618BA">
      <w:pPr>
        <w:spacing w:after="240" w:line="240" w:lineRule="auto"/>
      </w:pPr>
      <w:r w:rsidRPr="00700A60">
        <w:rPr>
          <w:rtl/>
        </w:rPr>
        <w:t>הרשות לפיתוח כלכלי תל אביב - יפו בע"מ (</w:t>
      </w:r>
      <w:r w:rsidRPr="001A6719">
        <w:rPr>
          <w:rtl/>
        </w:rPr>
        <w:t>להלן: "</w:t>
      </w:r>
      <w:r w:rsidRPr="001A6719">
        <w:rPr>
          <w:b/>
          <w:bCs/>
          <w:rtl/>
        </w:rPr>
        <w:t>הרשות</w:t>
      </w:r>
      <w:r w:rsidRPr="001A6719">
        <w:rPr>
          <w:rtl/>
        </w:rPr>
        <w:t>"),</w:t>
      </w:r>
      <w:r w:rsidRPr="00700A60">
        <w:rPr>
          <w:rtl/>
        </w:rPr>
        <w:t xml:space="preserve"> </w:t>
      </w:r>
      <w:r>
        <w:rPr>
          <w:rFonts w:hint="cs"/>
          <w:rtl/>
        </w:rPr>
        <w:t xml:space="preserve">מתכבדת לעדכן בזאת כדלקמן: </w:t>
      </w:r>
    </w:p>
    <w:p w:rsidR="004618BA" w:rsidRDefault="004618BA" w:rsidP="004618BA">
      <w:pPr>
        <w:pStyle w:val="1"/>
        <w:spacing w:after="240" w:line="240" w:lineRule="auto"/>
        <w:ind w:right="0"/>
      </w:pPr>
      <w:r>
        <w:rPr>
          <w:rFonts w:hint="cs"/>
          <w:rtl/>
        </w:rPr>
        <w:t xml:space="preserve">הרשות תפעל לבצע המרה של המודל הממוחשב מפורמט </w:t>
      </w:r>
      <w:r>
        <w:t>RVT</w:t>
      </w:r>
      <w:r>
        <w:rPr>
          <w:rFonts w:hint="cs"/>
          <w:rtl/>
        </w:rPr>
        <w:t xml:space="preserve">, כפי שנמסר </w:t>
      </w:r>
      <w:proofErr w:type="spellStart"/>
      <w:r>
        <w:rPr>
          <w:rFonts w:hint="cs"/>
          <w:rtl/>
        </w:rPr>
        <w:t>לרוכשי</w:t>
      </w:r>
      <w:proofErr w:type="spellEnd"/>
      <w:r>
        <w:rPr>
          <w:rFonts w:hint="cs"/>
          <w:rtl/>
        </w:rPr>
        <w:t xml:space="preserve"> מסמכי המכרז על גבי דיסק-און-קי, לפורמט </w:t>
      </w:r>
      <w:r>
        <w:t>IFC</w:t>
      </w:r>
      <w:r>
        <w:rPr>
          <w:rFonts w:hint="cs"/>
          <w:rtl/>
        </w:rPr>
        <w:t>. ואולם הרשות מבקשת לסייג ולציין כי ההמרה כאמור עשויה שלא לעבוד, ולכן אין הרשות מתחייבת להשלימה. מציע שרכש את מסמכי המכרז ומבקש לקבל את המודל בפורמט זה - יפנה לרשות בבקשה מתאימה. יובהר, כי ככל שתהיינה סתירות בין הפורמטים של המודל, הפורמט המקורי שפורסם במסגרת מסמכי המכרז - הוא הפורמט הקובע.</w:t>
      </w:r>
    </w:p>
    <w:p w:rsidR="004618BA" w:rsidRDefault="004618BA" w:rsidP="004618BA">
      <w:pPr>
        <w:pStyle w:val="1"/>
        <w:spacing w:after="240" w:line="240" w:lineRule="auto"/>
        <w:ind w:right="0"/>
      </w:pPr>
      <w:r>
        <w:rPr>
          <w:rFonts w:hint="cs"/>
          <w:rtl/>
        </w:rPr>
        <w:t>כתב הכמויות של המכרז בפורמט אקסל הועלה לאתר הרשות (</w:t>
      </w:r>
      <w:hyperlink r:id="rId8" w:history="1">
        <w:r w:rsidRPr="00DC3E48">
          <w:rPr>
            <w:rStyle w:val="Hyperlink"/>
            <w:szCs w:val="22"/>
          </w:rPr>
          <w:t>www.ta-eda.co.il</w:t>
        </w:r>
      </w:hyperlink>
      <w:r w:rsidR="00671710">
        <w:rPr>
          <w:rFonts w:hint="cs"/>
          <w:rtl/>
        </w:rPr>
        <w:t xml:space="preserve">). </w:t>
      </w:r>
      <w:r>
        <w:rPr>
          <w:rFonts w:hint="cs"/>
          <w:rtl/>
        </w:rPr>
        <w:t xml:space="preserve">יובהר, כי ככל שתהיינה סתירות בין הפורמטים של כתב הכמויות, הפורמט המקורי שפורסם במסגרת מסמכי המכרז - הוא הפורמט הקובע. </w:t>
      </w:r>
    </w:p>
    <w:p w:rsidR="004618BA" w:rsidRDefault="004618BA" w:rsidP="004618BA">
      <w:pPr>
        <w:pStyle w:val="1"/>
        <w:spacing w:after="240" w:line="240" w:lineRule="auto"/>
      </w:pPr>
      <w:r w:rsidRPr="00BD3C9E">
        <w:rPr>
          <w:rtl/>
        </w:rPr>
        <w:t xml:space="preserve">פרוטוקול כנס משתתפים וסיור קבלנים </w:t>
      </w:r>
      <w:r>
        <w:rPr>
          <w:rFonts w:hint="cs"/>
          <w:rtl/>
        </w:rPr>
        <w:t xml:space="preserve">מיום 30.04.2018 הועלה לאתר הרשות. </w:t>
      </w:r>
    </w:p>
    <w:p w:rsidR="004618BA" w:rsidRDefault="004618BA" w:rsidP="004618BA">
      <w:pPr>
        <w:pStyle w:val="1"/>
        <w:spacing w:after="240" w:line="240" w:lineRule="auto"/>
      </w:pPr>
      <w:r>
        <w:rPr>
          <w:rFonts w:hint="cs"/>
          <w:rtl/>
        </w:rPr>
        <w:t xml:space="preserve">הרשות התבקשה להבהיר האם לצורך העמידה בתנאי-הסף שבסעיף 3.1.1.2 להזמנה (חלק א', פרק ב', למסמכי המכרז) ניתן להציג ניסיון של גורם שישמש בפרויקט הנוכחי כקבלן-משנה של המציע. </w:t>
      </w:r>
    </w:p>
    <w:p w:rsidR="004618BA" w:rsidRDefault="004618BA" w:rsidP="004618BA">
      <w:pPr>
        <w:pStyle w:val="1"/>
        <w:numPr>
          <w:ilvl w:val="0"/>
          <w:numId w:val="0"/>
        </w:numPr>
        <w:spacing w:after="240" w:line="240" w:lineRule="auto"/>
        <w:ind w:left="680"/>
      </w:pPr>
      <w:r>
        <w:rPr>
          <w:rFonts w:hint="cs"/>
          <w:rtl/>
        </w:rPr>
        <w:t>התשובה שלילית - לצורך העמידה בתנאי-הסף שבסעיף 3.1.1.2 להזמנה, נדרש להציג ניסיון של המציע עצמו. כאמור בסעיף 3.1.2 להזמנה, ניסיון זה יכול להיות ניסיון של המציע במעמד של "קבלן מבצע" או במעמד של "קבלן ראשי" בפרויקטים המוצגים.</w:t>
      </w:r>
    </w:p>
    <w:p w:rsidR="004618BA" w:rsidRDefault="004618BA" w:rsidP="004618BA">
      <w:pPr>
        <w:pStyle w:val="1"/>
        <w:spacing w:after="240" w:line="240" w:lineRule="auto"/>
      </w:pPr>
      <w:r>
        <w:rPr>
          <w:rFonts w:hint="cs"/>
          <w:rtl/>
        </w:rPr>
        <w:t xml:space="preserve">מבלי לגרוע מהאמור לעיל - תשומת הלב להוראה נוספת המופיעה בסעיף 3.1 למפרט הטכני (חלק ב', פרק א', למסמכי המכרז), ולפיה עבודות הסיכוך של גג </w:t>
      </w:r>
      <w:proofErr w:type="spellStart"/>
      <w:r>
        <w:rPr>
          <w:rFonts w:hint="cs"/>
          <w:rtl/>
        </w:rPr>
        <w:t>הקלזיפ</w:t>
      </w:r>
      <w:proofErr w:type="spellEnd"/>
      <w:r>
        <w:rPr>
          <w:rFonts w:hint="cs"/>
          <w:rtl/>
        </w:rPr>
        <w:t xml:space="preserve"> ושל </w:t>
      </w:r>
      <w:proofErr w:type="spellStart"/>
      <w:r>
        <w:rPr>
          <w:rFonts w:hint="cs"/>
          <w:rtl/>
        </w:rPr>
        <w:t>הפשיה</w:t>
      </w:r>
      <w:proofErr w:type="spellEnd"/>
      <w:r>
        <w:rPr>
          <w:rFonts w:hint="cs"/>
          <w:rtl/>
        </w:rPr>
        <w:t xml:space="preserve"> במסגרת הפרויקט הנוכחי, תבוצענה בפועל על ידי גורם שהוא בעל ניסיון, כ"קבלן מבצע", בעבודות סיכוך כמוגדר שם (ויצוין, כי דרישות הניסיון המוגדרות בסעיף 3.1 למפרט הטכני שונות מדרישות הניסיון המוגדרות בסעיף 3.1.1.2 להזמנה). אם למציע עצמו יש, כ"קבלן מבצע", את הניסיון הנדרש בסעיף 3.1 למפרט הטכני - הוא יוכל לבצע בעצמו את עבודות הסיכוך במסגרת הפרויקט הנוכחי. אם למציע עצמו אין ניסיון, כ"קבלן מבצע", כאמור - יהא עליו להתקשר, בתוך 14 יום מצו התחלת עבודה, עם גורם שהוא בעל הניסיון הנדרש, אשר יבצע בפועל את העבודות הללו כקבלן-משנה של המציע.</w:t>
      </w:r>
    </w:p>
    <w:p w:rsidR="00671710" w:rsidRDefault="00671710" w:rsidP="00671710">
      <w:pPr>
        <w:pStyle w:val="1"/>
        <w:numPr>
          <w:ilvl w:val="0"/>
          <w:numId w:val="0"/>
        </w:numPr>
        <w:spacing w:after="240" w:line="240" w:lineRule="auto"/>
        <w:ind w:left="680"/>
        <w:rPr>
          <w:rtl/>
        </w:rPr>
      </w:pPr>
    </w:p>
    <w:p w:rsidR="00671710" w:rsidRDefault="00671710" w:rsidP="00671710">
      <w:pPr>
        <w:pStyle w:val="1"/>
        <w:numPr>
          <w:ilvl w:val="0"/>
          <w:numId w:val="0"/>
        </w:numPr>
        <w:spacing w:after="240" w:line="240" w:lineRule="auto"/>
        <w:ind w:left="680"/>
        <w:rPr>
          <w:rtl/>
        </w:rPr>
      </w:pPr>
    </w:p>
    <w:p w:rsidR="00671710" w:rsidRDefault="00671710" w:rsidP="00671710">
      <w:pPr>
        <w:pStyle w:val="1"/>
        <w:numPr>
          <w:ilvl w:val="0"/>
          <w:numId w:val="0"/>
        </w:numPr>
        <w:spacing w:after="240" w:line="240" w:lineRule="auto"/>
        <w:ind w:left="680"/>
        <w:rPr>
          <w:rtl/>
        </w:rPr>
      </w:pPr>
    </w:p>
    <w:p w:rsidR="00671710" w:rsidRDefault="00671710" w:rsidP="00671710">
      <w:pPr>
        <w:pStyle w:val="1"/>
        <w:numPr>
          <w:ilvl w:val="0"/>
          <w:numId w:val="0"/>
        </w:numPr>
        <w:spacing w:after="240" w:line="240" w:lineRule="auto"/>
        <w:ind w:left="680"/>
      </w:pPr>
    </w:p>
    <w:p w:rsidR="004618BA" w:rsidRPr="00477180" w:rsidRDefault="004618BA" w:rsidP="004618BA">
      <w:pPr>
        <w:pStyle w:val="1"/>
        <w:spacing w:after="240" w:line="240" w:lineRule="auto"/>
        <w:ind w:right="0"/>
        <w:rPr>
          <w:sz w:val="24"/>
        </w:rPr>
      </w:pPr>
      <w:r w:rsidRPr="00663558">
        <w:rPr>
          <w:rFonts w:hint="cs"/>
          <w:b/>
          <w:bCs/>
          <w:sz w:val="24"/>
          <w:rtl/>
        </w:rPr>
        <w:lastRenderedPageBreak/>
        <w:t>מסמך זה מהווה חלק בלתי נפרד ממסמכי המכרז ויש לצרפו להצעה כשהוא חתום</w:t>
      </w:r>
      <w:r w:rsidRPr="00477180">
        <w:rPr>
          <w:rFonts w:hint="cs"/>
          <w:sz w:val="24"/>
          <w:rtl/>
        </w:rPr>
        <w:t>.</w:t>
      </w:r>
    </w:p>
    <w:p w:rsidR="004618BA" w:rsidRPr="00477180" w:rsidRDefault="004618BA" w:rsidP="004618BA">
      <w:pPr>
        <w:rPr>
          <w:b/>
          <w:bCs/>
          <w:sz w:val="24"/>
          <w:rtl/>
        </w:rPr>
      </w:pPr>
    </w:p>
    <w:p w:rsidR="004618BA" w:rsidRDefault="004618BA" w:rsidP="004618BA">
      <w:pPr>
        <w:rPr>
          <w:b/>
          <w:bCs/>
          <w:sz w:val="24"/>
          <w:rtl/>
        </w:rPr>
      </w:pPr>
      <w:r w:rsidRPr="00477180">
        <w:rPr>
          <w:rFonts w:hint="cs"/>
          <w:b/>
          <w:bCs/>
          <w:sz w:val="24"/>
          <w:rtl/>
        </w:rPr>
        <w:t xml:space="preserve">                                                                                                                  בכבוד רב,</w:t>
      </w:r>
    </w:p>
    <w:p w:rsidR="004618BA" w:rsidRPr="00477180" w:rsidRDefault="004618BA" w:rsidP="004618BA">
      <w:pPr>
        <w:rPr>
          <w:b/>
          <w:bCs/>
          <w:sz w:val="24"/>
          <w:rtl/>
        </w:rPr>
      </w:pPr>
      <w:r w:rsidRPr="00477180">
        <w:rPr>
          <w:rFonts w:hint="cs"/>
          <w:b/>
          <w:bCs/>
          <w:sz w:val="24"/>
          <w:rtl/>
        </w:rPr>
        <w:t xml:space="preserve">                                                                                                            עידו שמיר, מנכ"ל</w:t>
      </w:r>
    </w:p>
    <w:p w:rsidR="004618BA" w:rsidRDefault="004618BA" w:rsidP="004618BA">
      <w:pPr>
        <w:rPr>
          <w:b/>
          <w:bCs/>
          <w:sz w:val="24"/>
          <w:rtl/>
        </w:rPr>
      </w:pPr>
    </w:p>
    <w:p w:rsidR="004618BA" w:rsidRDefault="004618BA" w:rsidP="004618BA">
      <w:pPr>
        <w:rPr>
          <w:b/>
          <w:bCs/>
          <w:sz w:val="24"/>
          <w:rtl/>
        </w:rPr>
      </w:pPr>
      <w:r>
        <w:rPr>
          <w:rFonts w:hint="cs"/>
          <w:b/>
          <w:bCs/>
          <w:noProof/>
          <w:sz w:val="24"/>
          <w:rtl/>
          <w:lang w:eastAsia="en-US"/>
        </w:rPr>
        <mc:AlternateContent>
          <mc:Choice Requires="wps">
            <w:drawing>
              <wp:anchor distT="0" distB="0" distL="114300" distR="114300" simplePos="0" relativeHeight="251659264" behindDoc="0" locked="0" layoutInCell="1" allowOverlap="1" wp14:anchorId="408A7FCC" wp14:editId="1C559D43">
                <wp:simplePos x="0" y="0"/>
                <wp:positionH relativeFrom="column">
                  <wp:posOffset>-347980</wp:posOffset>
                </wp:positionH>
                <wp:positionV relativeFrom="paragraph">
                  <wp:posOffset>20320</wp:posOffset>
                </wp:positionV>
                <wp:extent cx="6496050" cy="12700"/>
                <wp:effectExtent l="0" t="0" r="19050" b="25400"/>
                <wp:wrapNone/>
                <wp:docPr id="2" name="מחבר ישר 2"/>
                <wp:cNvGraphicFramePr/>
                <a:graphic xmlns:a="http://schemas.openxmlformats.org/drawingml/2006/main">
                  <a:graphicData uri="http://schemas.microsoft.com/office/word/2010/wordprocessingShape">
                    <wps:wsp>
                      <wps:cNvCnPr/>
                      <wps:spPr>
                        <a:xfrm flipH="1" flipV="1">
                          <a:off x="0" y="0"/>
                          <a:ext cx="6496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E70A2" id="מחבר ישר 2"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27.4pt,1.6pt" to="48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" strokecolor="#4579b8 [3044]"/>
            </w:pict>
          </mc:Fallback>
        </mc:AlternateContent>
      </w:r>
    </w:p>
    <w:p w:rsidR="004618BA" w:rsidRPr="00477180" w:rsidRDefault="004618BA" w:rsidP="004618BA">
      <w:pPr>
        <w:rPr>
          <w:b/>
          <w:bCs/>
          <w:sz w:val="24"/>
          <w:rtl/>
        </w:rPr>
      </w:pPr>
      <w:r w:rsidRPr="00477180">
        <w:rPr>
          <w:rFonts w:hint="cs"/>
          <w:b/>
          <w:bCs/>
          <w:sz w:val="24"/>
          <w:rtl/>
        </w:rPr>
        <w:t>אל:</w:t>
      </w:r>
      <w:r w:rsidRPr="00477180">
        <w:rPr>
          <w:rFonts w:hint="cs"/>
          <w:b/>
          <w:bCs/>
          <w:sz w:val="24"/>
          <w:rtl/>
        </w:rPr>
        <w:tab/>
        <w:t>הרשות לפיתוח כלכלי תל אביב יפו בע"מ</w:t>
      </w:r>
    </w:p>
    <w:p w:rsidR="004618BA" w:rsidRPr="00477180" w:rsidRDefault="004618BA" w:rsidP="004618BA">
      <w:pPr>
        <w:spacing w:after="120"/>
        <w:ind w:firstLine="720"/>
        <w:rPr>
          <w:b/>
          <w:bCs/>
          <w:sz w:val="24"/>
          <w:u w:val="single"/>
          <w:rtl/>
        </w:rPr>
      </w:pPr>
      <w:r w:rsidRPr="00477180">
        <w:rPr>
          <w:rFonts w:hint="cs"/>
          <w:b/>
          <w:bCs/>
          <w:sz w:val="24"/>
          <w:u w:val="single"/>
          <w:rtl/>
        </w:rPr>
        <w:t>תל א</w:t>
      </w:r>
      <w:r>
        <w:rPr>
          <w:rFonts w:hint="cs"/>
          <w:b/>
          <w:bCs/>
          <w:sz w:val="24"/>
          <w:u w:val="single"/>
          <w:rtl/>
        </w:rPr>
        <w:t>ביב, קריית עתידים, בניין מס' 2</w:t>
      </w:r>
    </w:p>
    <w:p w:rsidR="004618BA" w:rsidRDefault="004618BA" w:rsidP="004618BA">
      <w:pPr>
        <w:spacing w:after="120"/>
        <w:rPr>
          <w:sz w:val="24"/>
          <w:rtl/>
        </w:rPr>
      </w:pPr>
    </w:p>
    <w:p w:rsidR="004618BA" w:rsidRDefault="004618BA" w:rsidP="004618BA">
      <w:pPr>
        <w:spacing w:after="120"/>
        <w:rPr>
          <w:sz w:val="24"/>
          <w:rtl/>
        </w:rPr>
      </w:pPr>
      <w:r w:rsidRPr="00477180">
        <w:rPr>
          <w:rFonts w:hint="cs"/>
          <w:sz w:val="24"/>
          <w:rtl/>
        </w:rPr>
        <w:t xml:space="preserve">הנני מאשר קבלת המסמך </w:t>
      </w:r>
    </w:p>
    <w:p w:rsidR="004618BA" w:rsidRPr="00477180" w:rsidRDefault="004618BA" w:rsidP="004618BA">
      <w:pPr>
        <w:spacing w:after="120"/>
        <w:rPr>
          <w:sz w:val="24"/>
          <w:rtl/>
        </w:rPr>
      </w:pPr>
    </w:p>
    <w:p w:rsidR="004618BA" w:rsidRPr="00477180" w:rsidRDefault="004618BA" w:rsidP="004618BA">
      <w:pPr>
        <w:spacing w:after="120"/>
        <w:rPr>
          <w:b/>
          <w:bCs/>
          <w:sz w:val="24"/>
          <w:rtl/>
        </w:rPr>
      </w:pPr>
      <w:r w:rsidRPr="00477180">
        <w:rPr>
          <w:rFonts w:hint="cs"/>
          <w:b/>
          <w:bCs/>
          <w:sz w:val="24"/>
          <w:rtl/>
        </w:rPr>
        <w:t>שם המציע:</w:t>
      </w:r>
      <w:r w:rsidRPr="00477180">
        <w:rPr>
          <w:rFonts w:hint="cs"/>
          <w:b/>
          <w:bCs/>
          <w:sz w:val="24"/>
          <w:rtl/>
        </w:rPr>
        <w:tab/>
      </w:r>
      <w:r w:rsidRPr="00477180">
        <w:rPr>
          <w:rFonts w:hint="cs"/>
          <w:b/>
          <w:bCs/>
          <w:sz w:val="24"/>
          <w:rtl/>
        </w:rPr>
        <w:tab/>
      </w:r>
      <w:r w:rsidRPr="00477180">
        <w:rPr>
          <w:rFonts w:hint="cs"/>
          <w:b/>
          <w:bCs/>
          <w:sz w:val="24"/>
          <w:rtl/>
        </w:rPr>
        <w:tab/>
        <w:t>____________________</w:t>
      </w:r>
    </w:p>
    <w:p w:rsidR="004618BA" w:rsidRPr="00477180" w:rsidRDefault="004618BA" w:rsidP="004618BA">
      <w:pPr>
        <w:spacing w:after="120"/>
        <w:rPr>
          <w:b/>
          <w:bCs/>
          <w:sz w:val="24"/>
          <w:rtl/>
        </w:rPr>
      </w:pPr>
      <w:r w:rsidRPr="00477180">
        <w:rPr>
          <w:rFonts w:hint="cs"/>
          <w:b/>
          <w:bCs/>
          <w:sz w:val="24"/>
          <w:rtl/>
        </w:rPr>
        <w:t>חתימה וחותמת של המציע:</w:t>
      </w:r>
      <w:r w:rsidRPr="00477180">
        <w:rPr>
          <w:rFonts w:hint="cs"/>
          <w:b/>
          <w:bCs/>
          <w:sz w:val="24"/>
          <w:rtl/>
        </w:rPr>
        <w:tab/>
        <w:t>____________________</w:t>
      </w:r>
    </w:p>
    <w:p w:rsidR="004618BA" w:rsidRPr="001A0B66" w:rsidRDefault="004618BA" w:rsidP="004618BA">
      <w:pPr>
        <w:rPr>
          <w:b/>
          <w:bCs/>
          <w:sz w:val="24"/>
        </w:rPr>
      </w:pPr>
      <w:r w:rsidRPr="00477180">
        <w:rPr>
          <w:rFonts w:hint="cs"/>
          <w:b/>
          <w:bCs/>
          <w:sz w:val="24"/>
          <w:rtl/>
        </w:rPr>
        <w:t>שם/שמות החותם/החותמים:</w:t>
      </w:r>
      <w:r w:rsidRPr="00477180">
        <w:rPr>
          <w:rFonts w:hint="cs"/>
          <w:b/>
          <w:bCs/>
          <w:sz w:val="24"/>
          <w:rtl/>
        </w:rPr>
        <w:tab/>
        <w:t>____________________</w:t>
      </w:r>
    </w:p>
    <w:p w:rsidR="009B729F" w:rsidRPr="004618BA" w:rsidRDefault="009B729F" w:rsidP="004618BA">
      <w:pPr>
        <w:rPr>
          <w:szCs w:val="22"/>
          <w:rtl/>
        </w:rPr>
      </w:pPr>
    </w:p>
    <w:sectPr w:rsidR="009B729F" w:rsidRPr="004618BA" w:rsidSect="00A55E34">
      <w:headerReference w:type="default" r:id="rId9"/>
      <w:footerReference w:type="default" r:id="rId10"/>
      <w:headerReference w:type="first" r:id="rId11"/>
      <w:footerReference w:type="first" r:id="rId12"/>
      <w:type w:val="continuous"/>
      <w:pgSz w:w="11907" w:h="16840" w:code="9"/>
      <w:pgMar w:top="2250" w:right="1418" w:bottom="2098" w:left="1418" w:header="425" w:footer="709"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AD" w:rsidRDefault="004428AD">
      <w:r>
        <w:separator/>
      </w:r>
    </w:p>
  </w:endnote>
  <w:endnote w:type="continuationSeparator" w:id="0">
    <w:p w:rsidR="004428AD" w:rsidRDefault="0044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34" w:rsidRDefault="00C80502">
    <w:pPr>
      <w:pStyle w:val="a6"/>
      <w:rPr>
        <w:rtl/>
      </w:rPr>
    </w:pPr>
    <w:r>
      <w:rPr>
        <w:noProof/>
        <w:lang w:eastAsia="en-US"/>
      </w:rPr>
      <w:drawing>
        <wp:anchor distT="0" distB="0" distL="114300" distR="114300" simplePos="0" relativeHeight="251669504" behindDoc="1" locked="0" layoutInCell="1" allowOverlap="1" wp14:anchorId="01299CF3" wp14:editId="3476C2DC">
          <wp:simplePos x="0" y="0"/>
          <wp:positionH relativeFrom="column">
            <wp:posOffset>-563245</wp:posOffset>
          </wp:positionH>
          <wp:positionV relativeFrom="paragraph">
            <wp:posOffset>-724161</wp:posOffset>
          </wp:positionV>
          <wp:extent cx="6896437" cy="1263381"/>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fna\Dropbox\עבודה שוטפת\הרשות ניירת\A4-תחתון.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96437" cy="12633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34" w:rsidRDefault="00FB2296">
    <w:pPr>
      <w:pStyle w:val="a6"/>
      <w:rPr>
        <w:rtl/>
      </w:rPr>
    </w:pPr>
    <w:r>
      <w:rPr>
        <w:noProof/>
        <w:lang w:eastAsia="en-US"/>
      </w:rPr>
      <w:drawing>
        <wp:anchor distT="0" distB="0" distL="114300" distR="114300" simplePos="0" relativeHeight="251667456" behindDoc="1" locked="0" layoutInCell="1" allowOverlap="1" wp14:anchorId="717AD119" wp14:editId="0FB4919D">
          <wp:simplePos x="0" y="0"/>
          <wp:positionH relativeFrom="column">
            <wp:posOffset>-544830</wp:posOffset>
          </wp:positionH>
          <wp:positionV relativeFrom="paragraph">
            <wp:posOffset>-729876</wp:posOffset>
          </wp:positionV>
          <wp:extent cx="6896437" cy="12633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fna\Dropbox\עבודה שוטפת\הרשות ניירת\A4-תחתון.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96437" cy="12633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AD" w:rsidRDefault="004428AD">
      <w:r>
        <w:separator/>
      </w:r>
    </w:p>
  </w:footnote>
  <w:footnote w:type="continuationSeparator" w:id="0">
    <w:p w:rsidR="004428AD" w:rsidRDefault="00442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85" w:rsidRDefault="00A55E34">
    <w:pPr>
      <w:pStyle w:val="a7"/>
      <w:spacing w:line="240" w:lineRule="auto"/>
      <w:jc w:val="center"/>
      <w:rPr>
        <w:rStyle w:val="a8"/>
        <w:rtl/>
      </w:rPr>
    </w:pPr>
    <w:r>
      <w:rPr>
        <w:noProof/>
        <w:lang w:eastAsia="en-US"/>
      </w:rPr>
      <w:drawing>
        <wp:anchor distT="0" distB="0" distL="114300" distR="114300" simplePos="0" relativeHeight="251663360" behindDoc="1" locked="0" layoutInCell="1" allowOverlap="1" wp14:anchorId="116A71DB" wp14:editId="3B9EA49E">
          <wp:simplePos x="0" y="0"/>
          <wp:positionH relativeFrom="column">
            <wp:posOffset>-849630</wp:posOffset>
          </wp:positionH>
          <wp:positionV relativeFrom="paragraph">
            <wp:posOffset>-253365</wp:posOffset>
          </wp:positionV>
          <wp:extent cx="7484110" cy="1198880"/>
          <wp:effectExtent l="0" t="0" r="2540" b="1270"/>
          <wp:wrapThrough wrapText="bothSides">
            <wp:wrapPolygon edited="0">
              <wp:start x="0" y="0"/>
              <wp:lineTo x="0" y="21280"/>
              <wp:lineTo x="21552" y="21280"/>
              <wp:lineTo x="21552" y="0"/>
              <wp:lineTo x="0" y="0"/>
            </wp:wrapPolygon>
          </wp:wrapThrough>
          <wp:docPr id="5" name="Picture 5" descr="D:\גרפיקה\הרשות לפיתוח כלכלי\הרשות ניירת\A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גרפיקה\הרשות לפיתוח כלכלי\הרשות ניירת\A4-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411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85">
      <w:rPr>
        <w:rtl/>
      </w:rPr>
      <w:t>-</w:t>
    </w:r>
    <w:r w:rsidR="00CC6085" w:rsidRPr="00A55E34">
      <w:rPr>
        <w:b/>
        <w:bCs/>
        <w:rtl/>
      </w:rPr>
      <w:t xml:space="preserve"> </w:t>
    </w:r>
    <w:r w:rsidR="00CC6085" w:rsidRPr="00A55E34">
      <w:rPr>
        <w:rStyle w:val="a8"/>
        <w:b/>
        <w:bCs/>
        <w:rtl/>
      </w:rPr>
      <w:fldChar w:fldCharType="begin"/>
    </w:r>
    <w:r w:rsidR="00CC6085" w:rsidRPr="00A55E34">
      <w:rPr>
        <w:rStyle w:val="a8"/>
        <w:b/>
        <w:bCs/>
        <w:rtl/>
      </w:rPr>
      <w:instrText xml:space="preserve"> </w:instrText>
    </w:r>
    <w:r w:rsidR="00CC6085" w:rsidRPr="00A55E34">
      <w:rPr>
        <w:rStyle w:val="a8"/>
        <w:b/>
        <w:bCs/>
      </w:rPr>
      <w:instrText>PAGE</w:instrText>
    </w:r>
    <w:r w:rsidR="00CC6085" w:rsidRPr="00A55E34">
      <w:rPr>
        <w:rStyle w:val="a8"/>
        <w:b/>
        <w:bCs/>
        <w:rtl/>
      </w:rPr>
      <w:instrText xml:space="preserve"> </w:instrText>
    </w:r>
    <w:r w:rsidR="00CC6085" w:rsidRPr="00A55E34">
      <w:rPr>
        <w:rStyle w:val="a8"/>
        <w:b/>
        <w:bCs/>
        <w:rtl/>
      </w:rPr>
      <w:fldChar w:fldCharType="separate"/>
    </w:r>
    <w:r w:rsidR="00671710">
      <w:rPr>
        <w:rStyle w:val="a8"/>
        <w:b/>
        <w:bCs/>
        <w:noProof/>
        <w:rtl/>
      </w:rPr>
      <w:t>2</w:t>
    </w:r>
    <w:r w:rsidR="00CC6085" w:rsidRPr="00A55E34">
      <w:rPr>
        <w:rStyle w:val="a8"/>
        <w:b/>
        <w:bCs/>
        <w:rtl/>
      </w:rPr>
      <w:fldChar w:fldCharType="end"/>
    </w:r>
    <w:r w:rsidR="00CC6085" w:rsidRPr="00A55E34">
      <w:rPr>
        <w:rStyle w:val="a8"/>
        <w:b/>
        <w:bCs/>
        <w:rtl/>
      </w:rPr>
      <w:t xml:space="preserve"> </w:t>
    </w:r>
    <w:r w:rsidR="00CC6085">
      <w:rPr>
        <w:rStyle w:val="a8"/>
        <w:rtl/>
      </w:rPr>
      <w:t>-</w:t>
    </w:r>
  </w:p>
  <w:p w:rsidR="00CC6085" w:rsidRDefault="00CC6085">
    <w:pPr>
      <w:pStyle w:val="a7"/>
      <w:spacing w:line="240" w:lineRule="auto"/>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34" w:rsidRDefault="00FB2296">
    <w:pPr>
      <w:pStyle w:val="a7"/>
    </w:pPr>
    <w:r>
      <w:rPr>
        <w:noProof/>
        <w:lang w:eastAsia="en-US"/>
      </w:rPr>
      <w:drawing>
        <wp:anchor distT="0" distB="0" distL="114300" distR="114300" simplePos="0" relativeHeight="251665408" behindDoc="1" locked="0" layoutInCell="1" allowOverlap="1" wp14:anchorId="1B8827A6" wp14:editId="5165C6F2">
          <wp:simplePos x="0" y="0"/>
          <wp:positionH relativeFrom="column">
            <wp:posOffset>-758190</wp:posOffset>
          </wp:positionH>
          <wp:positionV relativeFrom="paragraph">
            <wp:posOffset>-127635</wp:posOffset>
          </wp:positionV>
          <wp:extent cx="7582849" cy="1416704"/>
          <wp:effectExtent l="0" t="0" r="0" b="0"/>
          <wp:wrapNone/>
          <wp:docPr id="6" name="Picture 2" descr="C:\Users\Dafna\Dropbox\עבודה שוטפת\הרשות ניירת\A4- על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fna\Dropbox\עבודה שוטפת\הרשות ניירת\A4- עליו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27" cy="141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7AC5BA"/>
    <w:lvl w:ilvl="0">
      <w:start w:val="1"/>
      <w:numFmt w:val="decimal"/>
      <w:pStyle w:val="1"/>
      <w:lvlText w:val="%1."/>
      <w:lvlJc w:val="right"/>
      <w:pPr>
        <w:tabs>
          <w:tab w:val="num" w:pos="680"/>
        </w:tabs>
        <w:ind w:left="680" w:right="680" w:hanging="680"/>
      </w:pPr>
      <w:rPr>
        <w:rFonts w:hint="default"/>
        <w:lang w:bidi="he-IL"/>
      </w:rPr>
    </w:lvl>
    <w:lvl w:ilvl="1">
      <w:start w:val="1"/>
      <w:numFmt w:val="decimal"/>
      <w:pStyle w:val="2"/>
      <w:lvlText w:val="%1.%2."/>
      <w:lvlJc w:val="left"/>
      <w:pPr>
        <w:tabs>
          <w:tab w:val="num" w:pos="1418"/>
        </w:tabs>
        <w:ind w:left="1418" w:right="1418" w:hanging="738"/>
      </w:pPr>
      <w:rPr>
        <w:rFonts w:hint="default"/>
      </w:rPr>
    </w:lvl>
    <w:lvl w:ilvl="2">
      <w:start w:val="1"/>
      <w:numFmt w:val="decimal"/>
      <w:pStyle w:val="3"/>
      <w:lvlText w:val="%1.%2.%3."/>
      <w:lvlJc w:val="left"/>
      <w:pPr>
        <w:tabs>
          <w:tab w:val="num" w:pos="2268"/>
        </w:tabs>
        <w:ind w:left="2268" w:right="2268" w:hanging="850"/>
      </w:pPr>
      <w:rPr>
        <w:rFonts w:hint="default"/>
      </w:rPr>
    </w:lvl>
    <w:lvl w:ilvl="3">
      <w:start w:val="1"/>
      <w:numFmt w:val="decimal"/>
      <w:pStyle w:val="4"/>
      <w:lvlText w:val="%1.%2.%3.%4."/>
      <w:lvlJc w:val="left"/>
      <w:pPr>
        <w:tabs>
          <w:tab w:val="num" w:pos="3119"/>
        </w:tabs>
        <w:ind w:left="3119" w:right="3119" w:hanging="851"/>
      </w:pPr>
      <w:rPr>
        <w:rFonts w:hint="default"/>
      </w:rPr>
    </w:lvl>
    <w:lvl w:ilvl="4">
      <w:start w:val="1"/>
      <w:numFmt w:val="decimal"/>
      <w:pStyle w:val="5"/>
      <w:lvlText w:val="%1.%2.%3.%4.%5."/>
      <w:lvlJc w:val="left"/>
      <w:pPr>
        <w:tabs>
          <w:tab w:val="num" w:pos="4111"/>
        </w:tabs>
        <w:ind w:left="4111" w:right="4111" w:hanging="992"/>
      </w:pPr>
      <w:rPr>
        <w:rFonts w:hint="default"/>
      </w:rPr>
    </w:lvl>
    <w:lvl w:ilvl="5">
      <w:start w:val="1"/>
      <w:numFmt w:val="decimal"/>
      <w:pStyle w:val="6"/>
      <w:lvlText w:val="%1.%2.%3.%4.%5.%6."/>
      <w:lvlJc w:val="left"/>
      <w:pPr>
        <w:tabs>
          <w:tab w:val="num" w:pos="5387"/>
        </w:tabs>
        <w:ind w:left="5387" w:right="5387" w:hanging="1276"/>
      </w:pPr>
      <w:rPr>
        <w:rFonts w:hint="default"/>
      </w:rPr>
    </w:lvl>
    <w:lvl w:ilvl="6">
      <w:start w:val="1"/>
      <w:numFmt w:val="decimal"/>
      <w:pStyle w:val="7"/>
      <w:lvlText w:val="%1.%2.%3.%4.%5.%6.%7."/>
      <w:lvlJc w:val="left"/>
      <w:pPr>
        <w:tabs>
          <w:tab w:val="num" w:pos="6804"/>
        </w:tabs>
        <w:ind w:left="6804" w:right="6804" w:hanging="1417"/>
      </w:pPr>
      <w:rPr>
        <w:rFonts w:hint="default"/>
      </w:rPr>
    </w:lvl>
    <w:lvl w:ilvl="7">
      <w:start w:val="1"/>
      <w:numFmt w:val="decimal"/>
      <w:pStyle w:val="8"/>
      <w:lvlText w:val="%1.%2.%3.%4.%5.%6.%7.%8."/>
      <w:lvlJc w:val="left"/>
      <w:pPr>
        <w:tabs>
          <w:tab w:val="num" w:pos="8505"/>
        </w:tabs>
        <w:ind w:left="8505" w:right="8505" w:hanging="1701"/>
      </w:pPr>
      <w:rPr>
        <w:rFonts w:hint="default"/>
      </w:rPr>
    </w:lvl>
    <w:lvl w:ilvl="8">
      <w:start w:val="1"/>
      <w:numFmt w:val="decimal"/>
      <w:pStyle w:val="9"/>
      <w:lvlText w:val="%1.%2.%3.%4.%5.%6.%7.%8.%9."/>
      <w:lvlJc w:val="left"/>
      <w:pPr>
        <w:tabs>
          <w:tab w:val="num" w:pos="9072"/>
        </w:tabs>
        <w:ind w:left="9072" w:right="9072" w:hanging="1701"/>
      </w:pPr>
      <w:rPr>
        <w:rFonts w:hint="default"/>
      </w:rPr>
    </w:lvl>
  </w:abstractNum>
  <w:abstractNum w:abstractNumId="1" w15:restartNumberingAfterBreak="0">
    <w:nsid w:val="01CC15AE"/>
    <w:multiLevelType w:val="multilevel"/>
    <w:tmpl w:val="CD061A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hebrew1"/>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2" w15:restartNumberingAfterBreak="0">
    <w:nsid w:val="170E3B85"/>
    <w:multiLevelType w:val="multilevel"/>
    <w:tmpl w:val="EE143C56"/>
    <w:lvl w:ilvl="0">
      <w:start w:val="1"/>
      <w:numFmt w:val="decimal"/>
      <w:lvlText w:val="%1."/>
      <w:lvlJc w:val="right"/>
      <w:pPr>
        <w:tabs>
          <w:tab w:val="num" w:pos="680"/>
        </w:tabs>
        <w:ind w:left="680" w:right="680" w:hanging="680"/>
      </w:pPr>
      <w:rPr>
        <w:rFonts w:hint="default"/>
      </w:rPr>
    </w:lvl>
    <w:lvl w:ilvl="1">
      <w:start w:val="1"/>
      <w:numFmt w:val="decimal"/>
      <w:lvlText w:val="%1.%2."/>
      <w:lvlJc w:val="right"/>
      <w:pPr>
        <w:tabs>
          <w:tab w:val="num" w:pos="1417"/>
        </w:tabs>
        <w:ind w:left="1417" w:right="1417" w:hanging="453"/>
      </w:pPr>
      <w:rPr>
        <w:rFonts w:hint="default"/>
      </w:rPr>
    </w:lvl>
    <w:lvl w:ilvl="2">
      <w:start w:val="1"/>
      <w:numFmt w:val="decimal"/>
      <w:lvlText w:val="%1.%2.%3."/>
      <w:lvlJc w:val="right"/>
      <w:pPr>
        <w:tabs>
          <w:tab w:val="num" w:pos="2098"/>
        </w:tabs>
        <w:ind w:left="2098" w:right="2098" w:hanging="284"/>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3" w15:restartNumberingAfterBreak="0">
    <w:nsid w:val="278E261B"/>
    <w:multiLevelType w:val="multilevel"/>
    <w:tmpl w:val="0E8C65A0"/>
    <w:lvl w:ilvl="0">
      <w:start w:val="1"/>
      <w:numFmt w:val="decimal"/>
      <w:lvlText w:val="%1."/>
      <w:lvlJc w:val="right"/>
      <w:pPr>
        <w:tabs>
          <w:tab w:val="num" w:pos="680"/>
        </w:tabs>
        <w:ind w:left="680" w:right="680" w:hanging="680"/>
      </w:pPr>
      <w:rPr>
        <w:rFonts w:hint="default"/>
      </w:rPr>
    </w:lvl>
    <w:lvl w:ilvl="1">
      <w:start w:val="1"/>
      <w:numFmt w:val="decimal"/>
      <w:lvlText w:val="%1.%2."/>
      <w:lvlJc w:val="left"/>
      <w:pPr>
        <w:tabs>
          <w:tab w:val="num" w:pos="1417"/>
        </w:tabs>
        <w:ind w:left="1417" w:right="1417" w:hanging="737"/>
      </w:pPr>
      <w:rPr>
        <w:rFonts w:hint="default"/>
      </w:rPr>
    </w:lvl>
    <w:lvl w:ilvl="2">
      <w:start w:val="1"/>
      <w:numFmt w:val="decimal"/>
      <w:lvlText w:val="%1.%2.%3."/>
      <w:lvlJc w:val="left"/>
      <w:pPr>
        <w:tabs>
          <w:tab w:val="num" w:pos="2268"/>
        </w:tabs>
        <w:ind w:left="2268" w:right="2268" w:hanging="850"/>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4" w15:restartNumberingAfterBreak="0">
    <w:nsid w:val="34351695"/>
    <w:multiLevelType w:val="hybridMultilevel"/>
    <w:tmpl w:val="7736E39A"/>
    <w:lvl w:ilvl="0" w:tplc="14D22E3E">
      <w:start w:val="1"/>
      <w:numFmt w:val="hebrew1"/>
      <w:lvlText w:val="%1."/>
      <w:lvlJc w:val="left"/>
      <w:pPr>
        <w:ind w:left="1085" w:hanging="360"/>
      </w:pPr>
      <w:rPr>
        <w:rFonts w:hint="default"/>
        <w:sz w:val="26"/>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49C25374"/>
    <w:multiLevelType w:val="multilevel"/>
    <w:tmpl w:val="9BD4ABD4"/>
    <w:lvl w:ilvl="0">
      <w:start w:val="1"/>
      <w:numFmt w:val="decimal"/>
      <w:lvlText w:val="%1."/>
      <w:lvlJc w:val="right"/>
      <w:pPr>
        <w:tabs>
          <w:tab w:val="num" w:pos="680"/>
        </w:tabs>
        <w:ind w:left="680" w:right="680" w:hanging="680"/>
      </w:pPr>
      <w:rPr>
        <w:rFonts w:hint="default"/>
      </w:rPr>
    </w:lvl>
    <w:lvl w:ilvl="1">
      <w:start w:val="1"/>
      <w:numFmt w:val="decimal"/>
      <w:lvlText w:val="%1.%2."/>
      <w:lvlJc w:val="right"/>
      <w:pPr>
        <w:tabs>
          <w:tab w:val="num" w:pos="1417"/>
        </w:tabs>
        <w:ind w:left="1417" w:right="1417" w:hanging="453"/>
      </w:pPr>
      <w:rPr>
        <w:rFonts w:hint="default"/>
      </w:rPr>
    </w:lvl>
    <w:lvl w:ilvl="2">
      <w:start w:val="1"/>
      <w:numFmt w:val="decimal"/>
      <w:lvlText w:val="%1.%2.%3."/>
      <w:lvlJc w:val="right"/>
      <w:pPr>
        <w:tabs>
          <w:tab w:val="num" w:pos="2098"/>
        </w:tabs>
        <w:ind w:left="2098" w:right="2098" w:hanging="284"/>
      </w:pPr>
      <w:rPr>
        <w:rFonts w:hint="default"/>
      </w:rPr>
    </w:lvl>
    <w:lvl w:ilvl="3">
      <w:start w:val="1"/>
      <w:numFmt w:val="decimal"/>
      <w:lvlText w:val="%1.%2.%3.%4."/>
      <w:lvlJc w:val="right"/>
      <w:pPr>
        <w:tabs>
          <w:tab w:val="num" w:pos="2625"/>
        </w:tabs>
        <w:ind w:left="2268" w:right="2268" w:firstLine="0"/>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6" w15:restartNumberingAfterBreak="0">
    <w:nsid w:val="4B6530B6"/>
    <w:multiLevelType w:val="multilevel"/>
    <w:tmpl w:val="82546A8A"/>
    <w:lvl w:ilvl="0">
      <w:start w:val="1"/>
      <w:numFmt w:val="decimal"/>
      <w:isLgl/>
      <w:lvlText w:val="%1."/>
      <w:lvlJc w:val="left"/>
      <w:pPr>
        <w:tabs>
          <w:tab w:val="num" w:pos="567"/>
        </w:tabs>
        <w:ind w:left="567" w:right="567" w:hanging="567"/>
      </w:pPr>
      <w:rPr>
        <w:rFonts w:hint="default"/>
      </w:rPr>
    </w:lvl>
    <w:lvl w:ilvl="1">
      <w:start w:val="1"/>
      <w:numFmt w:val="decimal"/>
      <w:lvlText w:val="%1.%2"/>
      <w:lvlJc w:val="left"/>
      <w:pPr>
        <w:tabs>
          <w:tab w:val="num" w:pos="1304"/>
        </w:tabs>
        <w:ind w:left="1304" w:right="1304" w:hanging="737"/>
      </w:pPr>
      <w:rPr>
        <w:rFonts w:hint="default"/>
        <w:b w:val="0"/>
        <w:bCs w:val="0"/>
        <w:i w:val="0"/>
        <w:iCs w:val="0"/>
        <w:color w:val="auto"/>
        <w:sz w:val="24"/>
        <w:szCs w:val="24"/>
        <w:u w:val="none"/>
        <w:lang w:bidi="he-IL"/>
      </w:rPr>
    </w:lvl>
    <w:lvl w:ilvl="2">
      <w:start w:val="1"/>
      <w:numFmt w:val="decimal"/>
      <w:lvlText w:val="%1.%2.%3"/>
      <w:lvlJc w:val="left"/>
      <w:pPr>
        <w:tabs>
          <w:tab w:val="num" w:pos="2268"/>
        </w:tabs>
        <w:ind w:left="2268" w:right="2268" w:hanging="964"/>
      </w:pPr>
      <w:rPr>
        <w:rFonts w:hint="default"/>
        <w:b w:val="0"/>
        <w:bCs w:val="0"/>
        <w:i w:val="0"/>
        <w:iCs w:val="0"/>
        <w:color w:val="auto"/>
        <w:sz w:val="24"/>
        <w:szCs w:val="24"/>
        <w:u w:val="none"/>
      </w:rPr>
    </w:lvl>
    <w:lvl w:ilvl="3">
      <w:start w:val="1"/>
      <w:numFmt w:val="decimal"/>
      <w:lvlText w:val="%1.%2.%3.%4"/>
      <w:lvlJc w:val="left"/>
      <w:pPr>
        <w:tabs>
          <w:tab w:val="num" w:pos="4070"/>
        </w:tabs>
        <w:ind w:left="4070" w:right="3458" w:hanging="1190"/>
      </w:pPr>
      <w:rPr>
        <w:rFonts w:hint="default"/>
        <w:bCs w:val="0"/>
        <w:iCs w:val="0"/>
        <w:szCs w:val="24"/>
        <w:lang w:bidi="he-IL"/>
      </w:rPr>
    </w:lvl>
    <w:lvl w:ilvl="4">
      <w:start w:val="1"/>
      <w:numFmt w:val="decimal"/>
      <w:lvlText w:val="%1.%2.%3.%4.%5"/>
      <w:lvlJc w:val="left"/>
      <w:pPr>
        <w:tabs>
          <w:tab w:val="num" w:pos="4876"/>
        </w:tabs>
        <w:ind w:left="4876" w:right="4876" w:hanging="1418"/>
      </w:pPr>
      <w:rPr>
        <w:rFonts w:hint="default"/>
      </w:rPr>
    </w:lvl>
    <w:lvl w:ilvl="5">
      <w:start w:val="1"/>
      <w:numFmt w:val="decimal"/>
      <w:lvlText w:val="%1.%2.%3.%4.%5.%6"/>
      <w:lvlJc w:val="left"/>
      <w:pPr>
        <w:tabs>
          <w:tab w:val="num" w:pos="6123"/>
        </w:tabs>
        <w:ind w:left="6123" w:right="6123" w:hanging="1247"/>
      </w:pPr>
      <w:rPr>
        <w:rFonts w:hint="default"/>
      </w:rPr>
    </w:lvl>
    <w:lvl w:ilvl="6">
      <w:start w:val="1"/>
      <w:numFmt w:val="decimal"/>
      <w:lvlText w:val="%7."/>
      <w:lvlJc w:val="center"/>
      <w:pPr>
        <w:tabs>
          <w:tab w:val="num" w:pos="2808"/>
        </w:tabs>
        <w:ind w:left="2520" w:right="2520" w:hanging="360"/>
      </w:pPr>
      <w:rPr>
        <w:rFonts w:hint="default"/>
      </w:rPr>
    </w:lvl>
    <w:lvl w:ilvl="7">
      <w:start w:val="1"/>
      <w:numFmt w:val="cardinalText"/>
      <w:lvlText w:val="%8."/>
      <w:lvlJc w:val="center"/>
      <w:pPr>
        <w:tabs>
          <w:tab w:val="num" w:pos="3168"/>
        </w:tabs>
        <w:ind w:left="2880" w:right="2880" w:hanging="360"/>
      </w:pPr>
      <w:rPr>
        <w:rFonts w:hint="default"/>
      </w:rPr>
    </w:lvl>
    <w:lvl w:ilvl="8">
      <w:start w:val="1"/>
      <w:numFmt w:val="lowerLetter"/>
      <w:lvlText w:val="%9."/>
      <w:lvlJc w:val="center"/>
      <w:pPr>
        <w:tabs>
          <w:tab w:val="num" w:pos="3528"/>
        </w:tabs>
        <w:ind w:left="3240" w:right="3240" w:hanging="360"/>
      </w:pPr>
      <w:rPr>
        <w:rFonts w:hint="default"/>
      </w:rPr>
    </w:lvl>
  </w:abstractNum>
  <w:abstractNum w:abstractNumId="7" w15:restartNumberingAfterBreak="0">
    <w:nsid w:val="69C92337"/>
    <w:multiLevelType w:val="hybridMultilevel"/>
    <w:tmpl w:val="69FA08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5"/>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0"/>
  </w:num>
  <w:num w:numId="17">
    <w:abstractNumId w:val="0"/>
  </w:num>
  <w:num w:numId="18">
    <w:abstractNumId w:val="0"/>
  </w:num>
  <w:num w:numId="19">
    <w:abstractNumId w:val="0"/>
  </w:num>
  <w:num w:numId="20">
    <w:abstractNumId w:val="7"/>
  </w:num>
  <w:num w:numId="21">
    <w:abstractNumId w:val="6"/>
  </w:num>
  <w:num w:numId="22">
    <w:abstractNumId w:val="0"/>
  </w:num>
  <w:num w:numId="23">
    <w:abstractNumId w:val="0"/>
  </w:num>
  <w:num w:numId="24">
    <w:abstractNumId w:val="0"/>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7"/>
    <w:rsid w:val="000008A4"/>
    <w:rsid w:val="00000903"/>
    <w:rsid w:val="0000149E"/>
    <w:rsid w:val="00003343"/>
    <w:rsid w:val="000075BD"/>
    <w:rsid w:val="00022CC7"/>
    <w:rsid w:val="00024F1F"/>
    <w:rsid w:val="00040473"/>
    <w:rsid w:val="000558F3"/>
    <w:rsid w:val="00060A41"/>
    <w:rsid w:val="00064E1D"/>
    <w:rsid w:val="00072F6B"/>
    <w:rsid w:val="000757C4"/>
    <w:rsid w:val="0008258C"/>
    <w:rsid w:val="0008305E"/>
    <w:rsid w:val="00094D69"/>
    <w:rsid w:val="00094F60"/>
    <w:rsid w:val="000B08DD"/>
    <w:rsid w:val="000C080D"/>
    <w:rsid w:val="000C2E2E"/>
    <w:rsid w:val="000C444B"/>
    <w:rsid w:val="000D5523"/>
    <w:rsid w:val="000E19EB"/>
    <w:rsid w:val="000F1DD5"/>
    <w:rsid w:val="001020DB"/>
    <w:rsid w:val="00105686"/>
    <w:rsid w:val="00107EA1"/>
    <w:rsid w:val="00113DBA"/>
    <w:rsid w:val="001159E5"/>
    <w:rsid w:val="00123EB4"/>
    <w:rsid w:val="001476CB"/>
    <w:rsid w:val="00152040"/>
    <w:rsid w:val="001556C4"/>
    <w:rsid w:val="00161790"/>
    <w:rsid w:val="00174A0F"/>
    <w:rsid w:val="00177C81"/>
    <w:rsid w:val="0018586C"/>
    <w:rsid w:val="00192F4D"/>
    <w:rsid w:val="00193399"/>
    <w:rsid w:val="00194315"/>
    <w:rsid w:val="00196CCB"/>
    <w:rsid w:val="001B1967"/>
    <w:rsid w:val="001B6829"/>
    <w:rsid w:val="001C70F7"/>
    <w:rsid w:val="001D1534"/>
    <w:rsid w:val="001D4232"/>
    <w:rsid w:val="001E4F10"/>
    <w:rsid w:val="001F4F97"/>
    <w:rsid w:val="002240DB"/>
    <w:rsid w:val="00226065"/>
    <w:rsid w:val="00231810"/>
    <w:rsid w:val="0023632B"/>
    <w:rsid w:val="0023755E"/>
    <w:rsid w:val="002418AE"/>
    <w:rsid w:val="002434D2"/>
    <w:rsid w:val="00252B17"/>
    <w:rsid w:val="00252FFA"/>
    <w:rsid w:val="00270336"/>
    <w:rsid w:val="0027137A"/>
    <w:rsid w:val="0027655C"/>
    <w:rsid w:val="00277DB5"/>
    <w:rsid w:val="002804C4"/>
    <w:rsid w:val="002A2DFF"/>
    <w:rsid w:val="002B4FC9"/>
    <w:rsid w:val="002C198B"/>
    <w:rsid w:val="002D1351"/>
    <w:rsid w:val="002E278B"/>
    <w:rsid w:val="002E3069"/>
    <w:rsid w:val="002F58A3"/>
    <w:rsid w:val="003073D7"/>
    <w:rsid w:val="003078F8"/>
    <w:rsid w:val="00312CFC"/>
    <w:rsid w:val="00316A3E"/>
    <w:rsid w:val="00321434"/>
    <w:rsid w:val="00321CF3"/>
    <w:rsid w:val="0032698A"/>
    <w:rsid w:val="00330820"/>
    <w:rsid w:val="00345ABD"/>
    <w:rsid w:val="00371026"/>
    <w:rsid w:val="00374217"/>
    <w:rsid w:val="00397925"/>
    <w:rsid w:val="003A1FB8"/>
    <w:rsid w:val="003C0909"/>
    <w:rsid w:val="003C0C78"/>
    <w:rsid w:val="003D54DA"/>
    <w:rsid w:val="003D7002"/>
    <w:rsid w:val="003E368C"/>
    <w:rsid w:val="003F3138"/>
    <w:rsid w:val="003F4426"/>
    <w:rsid w:val="003F7952"/>
    <w:rsid w:val="00401D82"/>
    <w:rsid w:val="0041619B"/>
    <w:rsid w:val="00423C8E"/>
    <w:rsid w:val="00431859"/>
    <w:rsid w:val="00433CF7"/>
    <w:rsid w:val="00433F14"/>
    <w:rsid w:val="00436B0B"/>
    <w:rsid w:val="00441A5A"/>
    <w:rsid w:val="004428AD"/>
    <w:rsid w:val="0044392A"/>
    <w:rsid w:val="00450C72"/>
    <w:rsid w:val="004517A5"/>
    <w:rsid w:val="00454012"/>
    <w:rsid w:val="00457968"/>
    <w:rsid w:val="004618BA"/>
    <w:rsid w:val="00471383"/>
    <w:rsid w:val="00471DC7"/>
    <w:rsid w:val="0048019B"/>
    <w:rsid w:val="004852E5"/>
    <w:rsid w:val="00486753"/>
    <w:rsid w:val="00494505"/>
    <w:rsid w:val="0049797A"/>
    <w:rsid w:val="004C7F9A"/>
    <w:rsid w:val="004D1ECD"/>
    <w:rsid w:val="004D5366"/>
    <w:rsid w:val="0050615F"/>
    <w:rsid w:val="00507198"/>
    <w:rsid w:val="005101E7"/>
    <w:rsid w:val="005102CD"/>
    <w:rsid w:val="005116EB"/>
    <w:rsid w:val="005152C3"/>
    <w:rsid w:val="0053350F"/>
    <w:rsid w:val="00535012"/>
    <w:rsid w:val="00535313"/>
    <w:rsid w:val="00535525"/>
    <w:rsid w:val="005405CF"/>
    <w:rsid w:val="00553E5E"/>
    <w:rsid w:val="0055579A"/>
    <w:rsid w:val="00557927"/>
    <w:rsid w:val="005633F6"/>
    <w:rsid w:val="00565361"/>
    <w:rsid w:val="005656A2"/>
    <w:rsid w:val="0056659F"/>
    <w:rsid w:val="00595863"/>
    <w:rsid w:val="005A0E48"/>
    <w:rsid w:val="005B768F"/>
    <w:rsid w:val="005C4A33"/>
    <w:rsid w:val="005F061D"/>
    <w:rsid w:val="00603E6C"/>
    <w:rsid w:val="00636308"/>
    <w:rsid w:val="00651F9C"/>
    <w:rsid w:val="00657703"/>
    <w:rsid w:val="00666DAF"/>
    <w:rsid w:val="00671710"/>
    <w:rsid w:val="0069261C"/>
    <w:rsid w:val="006968AC"/>
    <w:rsid w:val="00697617"/>
    <w:rsid w:val="00697B3A"/>
    <w:rsid w:val="006A3F44"/>
    <w:rsid w:val="006B6886"/>
    <w:rsid w:val="006C0011"/>
    <w:rsid w:val="006C414A"/>
    <w:rsid w:val="006C5075"/>
    <w:rsid w:val="006D6C2F"/>
    <w:rsid w:val="006E6608"/>
    <w:rsid w:val="006E732C"/>
    <w:rsid w:val="006F7050"/>
    <w:rsid w:val="00706916"/>
    <w:rsid w:val="007122EE"/>
    <w:rsid w:val="0072716B"/>
    <w:rsid w:val="00740F6C"/>
    <w:rsid w:val="00741163"/>
    <w:rsid w:val="007526D6"/>
    <w:rsid w:val="007621FB"/>
    <w:rsid w:val="007639C9"/>
    <w:rsid w:val="007710F9"/>
    <w:rsid w:val="0077304D"/>
    <w:rsid w:val="00776299"/>
    <w:rsid w:val="00784735"/>
    <w:rsid w:val="00796663"/>
    <w:rsid w:val="007A29B3"/>
    <w:rsid w:val="007A520D"/>
    <w:rsid w:val="007A6F67"/>
    <w:rsid w:val="007C2F86"/>
    <w:rsid w:val="007C3B9A"/>
    <w:rsid w:val="007D2173"/>
    <w:rsid w:val="007E2C39"/>
    <w:rsid w:val="007F270F"/>
    <w:rsid w:val="008016B9"/>
    <w:rsid w:val="00801F47"/>
    <w:rsid w:val="00805445"/>
    <w:rsid w:val="0080560B"/>
    <w:rsid w:val="00812045"/>
    <w:rsid w:val="00816203"/>
    <w:rsid w:val="0081713D"/>
    <w:rsid w:val="00817D13"/>
    <w:rsid w:val="008249D2"/>
    <w:rsid w:val="00846615"/>
    <w:rsid w:val="00862CC3"/>
    <w:rsid w:val="00883A4D"/>
    <w:rsid w:val="00886CB7"/>
    <w:rsid w:val="008937C2"/>
    <w:rsid w:val="008B4459"/>
    <w:rsid w:val="008B64AB"/>
    <w:rsid w:val="008C32C2"/>
    <w:rsid w:val="008C42FB"/>
    <w:rsid w:val="008D5980"/>
    <w:rsid w:val="008D5DA5"/>
    <w:rsid w:val="0090430E"/>
    <w:rsid w:val="00905C45"/>
    <w:rsid w:val="0090603F"/>
    <w:rsid w:val="009141EA"/>
    <w:rsid w:val="009310B3"/>
    <w:rsid w:val="00932FCA"/>
    <w:rsid w:val="00940BA6"/>
    <w:rsid w:val="00944BAD"/>
    <w:rsid w:val="0095143F"/>
    <w:rsid w:val="00970F7E"/>
    <w:rsid w:val="00981870"/>
    <w:rsid w:val="00984BD1"/>
    <w:rsid w:val="00991C38"/>
    <w:rsid w:val="0099475D"/>
    <w:rsid w:val="009B4378"/>
    <w:rsid w:val="009B5844"/>
    <w:rsid w:val="009B729F"/>
    <w:rsid w:val="009C3A21"/>
    <w:rsid w:val="009C4269"/>
    <w:rsid w:val="009C6A06"/>
    <w:rsid w:val="009D7232"/>
    <w:rsid w:val="00A02A6B"/>
    <w:rsid w:val="00A032C8"/>
    <w:rsid w:val="00A0361C"/>
    <w:rsid w:val="00A039DF"/>
    <w:rsid w:val="00A04ED4"/>
    <w:rsid w:val="00A25880"/>
    <w:rsid w:val="00A42ADE"/>
    <w:rsid w:val="00A44250"/>
    <w:rsid w:val="00A46596"/>
    <w:rsid w:val="00A5376A"/>
    <w:rsid w:val="00A54F35"/>
    <w:rsid w:val="00A55C77"/>
    <w:rsid w:val="00A55E34"/>
    <w:rsid w:val="00A814F7"/>
    <w:rsid w:val="00A83144"/>
    <w:rsid w:val="00A83F35"/>
    <w:rsid w:val="00A93CBC"/>
    <w:rsid w:val="00A97702"/>
    <w:rsid w:val="00AA7407"/>
    <w:rsid w:val="00AB3C2A"/>
    <w:rsid w:val="00AB56B2"/>
    <w:rsid w:val="00AC4434"/>
    <w:rsid w:val="00AD46F8"/>
    <w:rsid w:val="00B00062"/>
    <w:rsid w:val="00B129DB"/>
    <w:rsid w:val="00B12A1D"/>
    <w:rsid w:val="00B15750"/>
    <w:rsid w:val="00B2125A"/>
    <w:rsid w:val="00B348E0"/>
    <w:rsid w:val="00B37C5F"/>
    <w:rsid w:val="00B43F7D"/>
    <w:rsid w:val="00B57F3A"/>
    <w:rsid w:val="00B62473"/>
    <w:rsid w:val="00B70BC8"/>
    <w:rsid w:val="00B97764"/>
    <w:rsid w:val="00BA5D59"/>
    <w:rsid w:val="00BB7199"/>
    <w:rsid w:val="00BF2305"/>
    <w:rsid w:val="00C050E8"/>
    <w:rsid w:val="00C25263"/>
    <w:rsid w:val="00C274F6"/>
    <w:rsid w:val="00C279A9"/>
    <w:rsid w:val="00C43BD6"/>
    <w:rsid w:val="00C57EF7"/>
    <w:rsid w:val="00C73231"/>
    <w:rsid w:val="00C80502"/>
    <w:rsid w:val="00C80725"/>
    <w:rsid w:val="00C81D4F"/>
    <w:rsid w:val="00C81F94"/>
    <w:rsid w:val="00C93AB3"/>
    <w:rsid w:val="00C947B5"/>
    <w:rsid w:val="00C95383"/>
    <w:rsid w:val="00C95B51"/>
    <w:rsid w:val="00C9607A"/>
    <w:rsid w:val="00CA4616"/>
    <w:rsid w:val="00CB5A34"/>
    <w:rsid w:val="00CC6085"/>
    <w:rsid w:val="00CD287A"/>
    <w:rsid w:val="00CE5DDD"/>
    <w:rsid w:val="00CF4B69"/>
    <w:rsid w:val="00D1563B"/>
    <w:rsid w:val="00D156E5"/>
    <w:rsid w:val="00D20352"/>
    <w:rsid w:val="00D2038E"/>
    <w:rsid w:val="00D20FB3"/>
    <w:rsid w:val="00D30383"/>
    <w:rsid w:val="00D37B00"/>
    <w:rsid w:val="00D4318C"/>
    <w:rsid w:val="00D465F8"/>
    <w:rsid w:val="00D565D7"/>
    <w:rsid w:val="00D56D09"/>
    <w:rsid w:val="00D576E2"/>
    <w:rsid w:val="00D57D5E"/>
    <w:rsid w:val="00D73DA0"/>
    <w:rsid w:val="00D7572E"/>
    <w:rsid w:val="00D76928"/>
    <w:rsid w:val="00D8684C"/>
    <w:rsid w:val="00D90D56"/>
    <w:rsid w:val="00DA76B1"/>
    <w:rsid w:val="00DD444A"/>
    <w:rsid w:val="00DD4692"/>
    <w:rsid w:val="00DD4702"/>
    <w:rsid w:val="00DD4D67"/>
    <w:rsid w:val="00E23E10"/>
    <w:rsid w:val="00E33465"/>
    <w:rsid w:val="00E717B0"/>
    <w:rsid w:val="00E732D0"/>
    <w:rsid w:val="00E93257"/>
    <w:rsid w:val="00EA26A4"/>
    <w:rsid w:val="00EA3B78"/>
    <w:rsid w:val="00EC05FD"/>
    <w:rsid w:val="00EC60CE"/>
    <w:rsid w:val="00EF2823"/>
    <w:rsid w:val="00F0098C"/>
    <w:rsid w:val="00F13BDD"/>
    <w:rsid w:val="00F21444"/>
    <w:rsid w:val="00F218DD"/>
    <w:rsid w:val="00F27536"/>
    <w:rsid w:val="00F646A1"/>
    <w:rsid w:val="00F75F96"/>
    <w:rsid w:val="00F806A0"/>
    <w:rsid w:val="00F808AB"/>
    <w:rsid w:val="00F84819"/>
    <w:rsid w:val="00F923E9"/>
    <w:rsid w:val="00FA5511"/>
    <w:rsid w:val="00FB2296"/>
    <w:rsid w:val="00FB7C4B"/>
    <w:rsid w:val="00FD2F22"/>
    <w:rsid w:val="00FE0AA5"/>
    <w:rsid w:val="00FE28A3"/>
    <w:rsid w:val="00FF0876"/>
    <w:rsid w:val="00FF7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1565F9C-D980-4194-996A-2D5B6203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Lines/>
      <w:bidi/>
      <w:spacing w:line="360" w:lineRule="auto"/>
      <w:jc w:val="both"/>
    </w:pPr>
    <w:rPr>
      <w:rFonts w:ascii="Arial" w:hAnsi="Arial" w:cs="David"/>
      <w:sz w:val="22"/>
      <w:szCs w:val="24"/>
      <w:lang w:eastAsia="he-IL"/>
    </w:rPr>
  </w:style>
  <w:style w:type="paragraph" w:styleId="1">
    <w:name w:val="heading 1"/>
    <w:aliases w:val="H2,1,Heading 1,Titre 1 ALD,H1,Level 1,Art One,h1,b1,Aharoni 32 underline,כותרת על,ראש פרק,Header 1,II+,I,level 1,Level 1 Head,Head 1,Head 11,Head 12,Head 111,Head 13,Head 112,Head 14,Head 113,Head 15,Head 114,Head 16,Head 115,Head 17,Head 116"/>
    <w:basedOn w:val="a"/>
    <w:link w:val="10"/>
    <w:qFormat/>
    <w:pPr>
      <w:numPr>
        <w:numId w:val="1"/>
      </w:numPr>
      <w:spacing w:after="120"/>
      <w:outlineLvl w:val="0"/>
    </w:pPr>
  </w:style>
  <w:style w:type="paragraph" w:styleId="2">
    <w:name w:val="heading 2"/>
    <w:aliases w:val="כותרת ראשית,s,כותרת 2 תו,Proposal,Heading 2 Hidden,stepstone,Stepstones,head2,22Heading 2,Heading 2,כותרת 2 תו תו תו תו תו,כותרת 2 תו תו תו תו תו תו תו,כותרת 2 תו תו תו תו תו תו,כותרת 2 תו תו תו תו תו תו תו תו,OT Hdg 2,h2,H21,H22,H211,H23,H212,A"/>
    <w:basedOn w:val="a"/>
    <w:link w:val="21"/>
    <w:qFormat/>
    <w:pPr>
      <w:numPr>
        <w:ilvl w:val="1"/>
        <w:numId w:val="1"/>
      </w:numPr>
      <w:spacing w:after="120"/>
      <w:ind w:right="0"/>
      <w:outlineLvl w:val="1"/>
    </w:pPr>
  </w:style>
  <w:style w:type="paragraph" w:styleId="3">
    <w:name w:val="heading 3"/>
    <w:aliases w:val="H3,h3,Normal 28 B,Table Attribute Heading,H31,H32,H33,H311,Subhead ...,Map,Subhead B,Heading C,heading 3,Org Heading 1,Topic Title,top,subhead,1.,כותרת 3 תו1,כותרת 3 תו תו,מסמך,HeadC,NormalHeading 3,HHHeading,Para3,l3,3,3heading,prop3,Heading 3"/>
    <w:basedOn w:val="a"/>
    <w:qFormat/>
    <w:pPr>
      <w:numPr>
        <w:ilvl w:val="2"/>
        <w:numId w:val="1"/>
      </w:numPr>
      <w:spacing w:after="120"/>
      <w:outlineLvl w:val="2"/>
    </w:pPr>
  </w:style>
  <w:style w:type="paragraph" w:styleId="4">
    <w:name w:val="heading 4"/>
    <w:aliases w:val="H4,4heading,4,l4,H41,4heading1,41,l41,H42,4heading2,42,l42,H43,4heading3,43,l43,H44,4heading4,44,l44,H45,4heading5,45,l45,H46,4heading6,46,l46,H47,4heading7,47,l47,H48,4heading8,48,l48,H49,4heading9,49,l49,H411,4heading11,411,l411,H421,421,431"/>
    <w:basedOn w:val="a"/>
    <w:qFormat/>
    <w:pPr>
      <w:numPr>
        <w:ilvl w:val="3"/>
        <w:numId w:val="1"/>
      </w:numPr>
      <w:spacing w:after="120"/>
      <w:ind w:right="0"/>
      <w:outlineLvl w:val="3"/>
    </w:pPr>
  </w:style>
  <w:style w:type="paragraph" w:styleId="5">
    <w:name w:val="heading 5"/>
    <w:aliases w:val="Normal 20 B,Contrat 5,H5,Heading5_Titre5,h5,H51,H52,H53,H54,H55,H56,H57,H58,H59,H510,H511,H512,H513,H514,H515,H516,H517,H518,H519,H520,H521,H522,H523,H524,H525,H526,H527,H528,H529,H530,H531,H532,H533,H534,H535,H536,H537,H538,H539,H540,H541,H542"/>
    <w:basedOn w:val="a"/>
    <w:qFormat/>
    <w:pPr>
      <w:numPr>
        <w:ilvl w:val="4"/>
        <w:numId w:val="1"/>
      </w:numPr>
      <w:spacing w:after="120"/>
      <w:ind w:right="0"/>
      <w:outlineLvl w:val="4"/>
    </w:pPr>
  </w:style>
  <w:style w:type="paragraph" w:styleId="6">
    <w:name w:val="heading 6"/>
    <w:aliases w:val="Heading 6"/>
    <w:basedOn w:val="a"/>
    <w:qFormat/>
    <w:pPr>
      <w:numPr>
        <w:ilvl w:val="5"/>
        <w:numId w:val="1"/>
      </w:numPr>
      <w:spacing w:after="120"/>
      <w:ind w:right="0"/>
      <w:outlineLvl w:val="5"/>
    </w:pPr>
  </w:style>
  <w:style w:type="paragraph" w:styleId="7">
    <w:name w:val="heading 7"/>
    <w:basedOn w:val="a"/>
    <w:qFormat/>
    <w:pPr>
      <w:numPr>
        <w:ilvl w:val="6"/>
        <w:numId w:val="1"/>
      </w:numPr>
      <w:spacing w:after="120"/>
      <w:ind w:right="0"/>
      <w:outlineLvl w:val="6"/>
    </w:pPr>
  </w:style>
  <w:style w:type="paragraph" w:styleId="8">
    <w:name w:val="heading 8"/>
    <w:basedOn w:val="a"/>
    <w:qFormat/>
    <w:pPr>
      <w:numPr>
        <w:ilvl w:val="7"/>
        <w:numId w:val="1"/>
      </w:numPr>
      <w:spacing w:after="120"/>
      <w:ind w:right="0"/>
      <w:outlineLvl w:val="7"/>
    </w:pPr>
  </w:style>
  <w:style w:type="paragraph" w:styleId="9">
    <w:name w:val="heading 9"/>
    <w:aliases w:val="פרטיכל"/>
    <w:basedOn w:val="a"/>
    <w:qFormat/>
    <w:pPr>
      <w:numPr>
        <w:ilvl w:val="8"/>
        <w:numId w:val="1"/>
      </w:numPr>
      <w:spacing w:after="120"/>
      <w:ind w:right="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127"/>
    </w:pPr>
  </w:style>
  <w:style w:type="paragraph" w:styleId="a4">
    <w:name w:val="Body Text"/>
    <w:basedOn w:val="a"/>
  </w:style>
  <w:style w:type="paragraph" w:styleId="a5">
    <w:name w:val="envelope address"/>
    <w:basedOn w:val="a"/>
    <w:pPr>
      <w:framePr w:w="5040" w:h="1980" w:hRule="exact" w:hSpace="180" w:wrap="auto" w:vAnchor="page" w:hAnchor="page" w:x="4650" w:y="2382"/>
      <w:ind w:right="2880"/>
      <w:jc w:val="left"/>
    </w:pPr>
    <w:rPr>
      <w:sz w:val="24"/>
    </w:rPr>
  </w:style>
  <w:style w:type="paragraph" w:styleId="a6">
    <w:name w:val="footer"/>
    <w:basedOn w:val="a"/>
    <w:pPr>
      <w:tabs>
        <w:tab w:val="center" w:pos="4153"/>
        <w:tab w:val="right" w:pos="8306"/>
      </w:tabs>
    </w:pPr>
  </w:style>
  <w:style w:type="paragraph" w:styleId="a7">
    <w:name w:val="header"/>
    <w:basedOn w:val="a"/>
    <w:pPr>
      <w:tabs>
        <w:tab w:val="center" w:pos="4153"/>
        <w:tab w:val="right" w:pos="8306"/>
      </w:tabs>
    </w:pPr>
  </w:style>
  <w:style w:type="paragraph" w:customStyle="1" w:styleId="NormalE">
    <w:name w:val="NormalE"/>
    <w:basedOn w:val="a"/>
    <w:pPr>
      <w:bidi w:val="0"/>
      <w:jc w:val="right"/>
    </w:pPr>
  </w:style>
  <w:style w:type="paragraph" w:customStyle="1" w:styleId="indent">
    <w:name w:val="indent"/>
    <w:basedOn w:val="NormalE"/>
    <w:pPr>
      <w:ind w:left="709" w:right="709"/>
    </w:pPr>
  </w:style>
  <w:style w:type="paragraph" w:customStyle="1" w:styleId="IndentDouble">
    <w:name w:val="Indent_Double"/>
    <w:basedOn w:val="NormalE"/>
    <w:pPr>
      <w:tabs>
        <w:tab w:val="left" w:pos="709"/>
      </w:tabs>
      <w:ind w:left="1418" w:right="1418" w:hanging="1418"/>
    </w:pPr>
  </w:style>
  <w:style w:type="paragraph" w:customStyle="1" w:styleId="IndentDouble1">
    <w:name w:val="Indent_Double1"/>
    <w:basedOn w:val="NormalE"/>
    <w:pPr>
      <w:tabs>
        <w:tab w:val="left" w:pos="1418"/>
      </w:tabs>
      <w:ind w:left="2126" w:right="2126" w:hanging="2126"/>
    </w:pPr>
  </w:style>
  <w:style w:type="paragraph" w:customStyle="1" w:styleId="IndentDouble2">
    <w:name w:val="Indent_Double2"/>
    <w:basedOn w:val="NormalE"/>
    <w:pPr>
      <w:tabs>
        <w:tab w:val="left" w:pos="1418"/>
      </w:tabs>
      <w:ind w:left="2127" w:right="2127" w:hanging="1418"/>
    </w:pPr>
  </w:style>
  <w:style w:type="paragraph" w:customStyle="1" w:styleId="indent1">
    <w:name w:val="indent1"/>
    <w:basedOn w:val="NormalE"/>
    <w:pPr>
      <w:ind w:left="709" w:right="709" w:hanging="709"/>
    </w:pPr>
  </w:style>
  <w:style w:type="paragraph" w:customStyle="1" w:styleId="indent2">
    <w:name w:val="indent2"/>
    <w:basedOn w:val="NormalE"/>
    <w:pPr>
      <w:ind w:left="1418" w:right="1418" w:hanging="709"/>
    </w:pPr>
  </w:style>
  <w:style w:type="paragraph" w:customStyle="1" w:styleId="indent3">
    <w:name w:val="indent3"/>
    <w:basedOn w:val="NormalE"/>
    <w:pPr>
      <w:ind w:left="2836" w:right="2836" w:hanging="1418"/>
    </w:pPr>
  </w:style>
  <w:style w:type="paragraph" w:customStyle="1" w:styleId="indent4">
    <w:name w:val="indent4"/>
    <w:basedOn w:val="NormalE"/>
    <w:pPr>
      <w:ind w:left="4253" w:right="4253" w:hanging="1418"/>
    </w:pPr>
  </w:style>
  <w:style w:type="character" w:styleId="a8">
    <w:name w:val="page number"/>
    <w:basedOn w:val="a0"/>
  </w:style>
  <w:style w:type="paragraph" w:customStyle="1" w:styleId="11">
    <w:name w:val="ציטוט1"/>
    <w:basedOn w:val="NormalE"/>
    <w:pPr>
      <w:spacing w:line="240" w:lineRule="auto"/>
      <w:ind w:left="709" w:right="709"/>
    </w:pPr>
  </w:style>
  <w:style w:type="paragraph" w:customStyle="1" w:styleId="Quote2">
    <w:name w:val="Quote2"/>
    <w:basedOn w:val="NormalE"/>
    <w:pPr>
      <w:spacing w:line="240" w:lineRule="auto"/>
      <w:ind w:left="1418" w:right="1418"/>
    </w:pPr>
  </w:style>
  <w:style w:type="paragraph" w:customStyle="1" w:styleId="a9">
    <w:name w:val="היסט"/>
    <w:basedOn w:val="a"/>
    <w:pPr>
      <w:ind w:left="709"/>
    </w:pPr>
  </w:style>
  <w:style w:type="paragraph" w:customStyle="1" w:styleId="aa">
    <w:name w:val="היסט_כפול"/>
    <w:basedOn w:val="a"/>
    <w:pPr>
      <w:tabs>
        <w:tab w:val="left" w:pos="709"/>
      </w:tabs>
      <w:ind w:left="1418" w:hanging="1418"/>
    </w:pPr>
  </w:style>
  <w:style w:type="paragraph" w:customStyle="1" w:styleId="12">
    <w:name w:val="היסט_כפול1"/>
    <w:basedOn w:val="a"/>
    <w:pPr>
      <w:tabs>
        <w:tab w:val="left" w:pos="1418"/>
      </w:tabs>
      <w:ind w:left="2126" w:hanging="2126"/>
    </w:pPr>
  </w:style>
  <w:style w:type="paragraph" w:customStyle="1" w:styleId="20">
    <w:name w:val="היסט_כפול2"/>
    <w:basedOn w:val="a"/>
    <w:pPr>
      <w:tabs>
        <w:tab w:val="left" w:pos="1418"/>
      </w:tabs>
      <w:ind w:left="2127" w:hanging="1418"/>
    </w:pPr>
  </w:style>
  <w:style w:type="paragraph" w:customStyle="1" w:styleId="13">
    <w:name w:val="היסט1"/>
    <w:basedOn w:val="a"/>
    <w:pPr>
      <w:ind w:left="709" w:hanging="709"/>
    </w:pPr>
  </w:style>
  <w:style w:type="paragraph" w:customStyle="1" w:styleId="22">
    <w:name w:val="היסט2"/>
    <w:basedOn w:val="a"/>
    <w:pPr>
      <w:ind w:left="1418" w:hanging="709"/>
    </w:pPr>
  </w:style>
  <w:style w:type="paragraph" w:customStyle="1" w:styleId="30">
    <w:name w:val="היסט3"/>
    <w:basedOn w:val="a"/>
    <w:pPr>
      <w:ind w:left="2836" w:hanging="1418"/>
    </w:pPr>
  </w:style>
  <w:style w:type="paragraph" w:customStyle="1" w:styleId="40">
    <w:name w:val="היסט4"/>
    <w:basedOn w:val="a"/>
    <w:pPr>
      <w:ind w:left="4253" w:hanging="1418"/>
    </w:pPr>
  </w:style>
  <w:style w:type="paragraph" w:customStyle="1" w:styleId="ab">
    <w:name w:val="מחוץ_לשוליים"/>
    <w:basedOn w:val="a"/>
    <w:pPr>
      <w:framePr w:w="1071" w:h="284" w:hSpace="181" w:wrap="around" w:vAnchor="text" w:hAnchor="page" w:x="10377" w:y="29" w:anchorLock="1"/>
    </w:pPr>
  </w:style>
  <w:style w:type="paragraph" w:customStyle="1" w:styleId="23">
    <w:name w:val="ציטוט2"/>
    <w:basedOn w:val="a"/>
    <w:pPr>
      <w:spacing w:line="240" w:lineRule="auto"/>
      <w:ind w:left="709" w:right="709"/>
    </w:pPr>
  </w:style>
  <w:style w:type="paragraph" w:customStyle="1" w:styleId="24">
    <w:name w:val="ציטוט2"/>
    <w:basedOn w:val="a"/>
    <w:pPr>
      <w:spacing w:line="240" w:lineRule="auto"/>
      <w:ind w:left="1418" w:right="1418"/>
    </w:pPr>
  </w:style>
  <w:style w:type="paragraph" w:customStyle="1" w:styleId="ac">
    <w:name w:val="תואר"/>
    <w:basedOn w:val="a"/>
    <w:qFormat/>
    <w:pPr>
      <w:spacing w:after="120" w:line="240" w:lineRule="auto"/>
      <w:jc w:val="center"/>
    </w:pPr>
    <w:rPr>
      <w:b/>
      <w:bCs/>
      <w:sz w:val="48"/>
      <w:szCs w:val="50"/>
    </w:rPr>
  </w:style>
  <w:style w:type="paragraph" w:styleId="ad">
    <w:name w:val="Balloon Text"/>
    <w:basedOn w:val="a"/>
    <w:link w:val="ae"/>
    <w:rsid w:val="000D5523"/>
    <w:pPr>
      <w:spacing w:line="240" w:lineRule="auto"/>
    </w:pPr>
    <w:rPr>
      <w:rFonts w:ascii="Tahoma" w:hAnsi="Tahoma" w:cs="Tahoma"/>
      <w:sz w:val="16"/>
      <w:szCs w:val="16"/>
    </w:rPr>
  </w:style>
  <w:style w:type="character" w:customStyle="1" w:styleId="ae">
    <w:name w:val="טקסט בלונים תו"/>
    <w:link w:val="ad"/>
    <w:rsid w:val="000D5523"/>
    <w:rPr>
      <w:rFonts w:ascii="Tahoma" w:hAnsi="Tahoma" w:cs="Tahoma"/>
      <w:sz w:val="16"/>
      <w:szCs w:val="16"/>
      <w:lang w:eastAsia="he-IL"/>
    </w:rPr>
  </w:style>
  <w:style w:type="paragraph" w:styleId="af">
    <w:name w:val="List Paragraph"/>
    <w:basedOn w:val="a"/>
    <w:uiPriority w:val="34"/>
    <w:qFormat/>
    <w:rsid w:val="007D2173"/>
    <w:pPr>
      <w:ind w:left="720"/>
      <w:contextualSpacing/>
    </w:pPr>
  </w:style>
  <w:style w:type="character" w:customStyle="1" w:styleId="21">
    <w:name w:val="כותרת 2 תו1"/>
    <w:aliases w:val="כותרת ראשית תו,s תו,כותרת 2 תו תו,Proposal תו,Heading 2 Hidden תו,stepstone תו,Stepstones תו,head2 תו,22Heading 2 תו"/>
    <w:basedOn w:val="a0"/>
    <w:link w:val="2"/>
    <w:rsid w:val="00A55E34"/>
    <w:rPr>
      <w:rFonts w:ascii="Arial" w:hAnsi="Arial" w:cs="David"/>
      <w:sz w:val="22"/>
      <w:szCs w:val="24"/>
      <w:lang w:eastAsia="he-IL"/>
    </w:rPr>
  </w:style>
  <w:style w:type="character" w:styleId="Hyperlink">
    <w:name w:val="Hyperlink"/>
    <w:basedOn w:val="a0"/>
    <w:rsid w:val="00657703"/>
    <w:rPr>
      <w:color w:val="0000FF" w:themeColor="hyperlink"/>
      <w:u w:val="single"/>
    </w:rPr>
  </w:style>
  <w:style w:type="character" w:customStyle="1" w:styleId="10">
    <w:name w:val="כותרת 1 תו"/>
    <w:aliases w:val="H2 תו,1 תו,Heading 1 תו,Titre 1 ALD תו,H1 תו,Level 1 תו,Art One תו,h1 תו,b1 תו,Aharoni 32 underline תו,כותרת על תו,ראש פרק תו,Header 1 תו,II+ תו,I תו,level 1 תו,Level 1 Head תו,Head 1 תו,Head 11 תו,Head 12 תו,Head 111 תו,Head 13 תו,Head 14 תו"/>
    <w:link w:val="1"/>
    <w:rsid w:val="004618BA"/>
    <w:rPr>
      <w:rFonts w:ascii="Arial" w:hAnsi="Arial"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202988224">
      <w:bodyDiv w:val="1"/>
      <w:marLeft w:val="0"/>
      <w:marRight w:val="0"/>
      <w:marTop w:val="0"/>
      <w:marBottom w:val="0"/>
      <w:divBdr>
        <w:top w:val="none" w:sz="0" w:space="0" w:color="auto"/>
        <w:left w:val="none" w:sz="0" w:space="0" w:color="auto"/>
        <w:bottom w:val="none" w:sz="0" w:space="0" w:color="auto"/>
        <w:right w:val="none" w:sz="0" w:space="0" w:color="auto"/>
      </w:divBdr>
    </w:div>
    <w:div w:id="557205321">
      <w:bodyDiv w:val="1"/>
      <w:marLeft w:val="0"/>
      <w:marRight w:val="0"/>
      <w:marTop w:val="0"/>
      <w:marBottom w:val="0"/>
      <w:divBdr>
        <w:top w:val="none" w:sz="0" w:space="0" w:color="auto"/>
        <w:left w:val="none" w:sz="0" w:space="0" w:color="auto"/>
        <w:bottom w:val="none" w:sz="0" w:space="0" w:color="auto"/>
        <w:right w:val="none" w:sz="0" w:space="0" w:color="auto"/>
      </w:divBdr>
    </w:div>
    <w:div w:id="575938285">
      <w:bodyDiv w:val="1"/>
      <w:marLeft w:val="0"/>
      <w:marRight w:val="0"/>
      <w:marTop w:val="0"/>
      <w:marBottom w:val="0"/>
      <w:divBdr>
        <w:top w:val="none" w:sz="0" w:space="0" w:color="auto"/>
        <w:left w:val="none" w:sz="0" w:space="0" w:color="auto"/>
        <w:bottom w:val="none" w:sz="0" w:space="0" w:color="auto"/>
        <w:right w:val="none" w:sz="0" w:space="0" w:color="auto"/>
      </w:divBdr>
    </w:div>
    <w:div w:id="701249137">
      <w:bodyDiv w:val="1"/>
      <w:marLeft w:val="0"/>
      <w:marRight w:val="0"/>
      <w:marTop w:val="0"/>
      <w:marBottom w:val="0"/>
      <w:divBdr>
        <w:top w:val="none" w:sz="0" w:space="0" w:color="auto"/>
        <w:left w:val="none" w:sz="0" w:space="0" w:color="auto"/>
        <w:bottom w:val="none" w:sz="0" w:space="0" w:color="auto"/>
        <w:right w:val="none" w:sz="0" w:space="0" w:color="auto"/>
      </w:divBdr>
    </w:div>
    <w:div w:id="1150292294">
      <w:bodyDiv w:val="1"/>
      <w:marLeft w:val="0"/>
      <w:marRight w:val="0"/>
      <w:marTop w:val="0"/>
      <w:marBottom w:val="0"/>
      <w:divBdr>
        <w:top w:val="none" w:sz="0" w:space="0" w:color="auto"/>
        <w:left w:val="none" w:sz="0" w:space="0" w:color="auto"/>
        <w:bottom w:val="none" w:sz="0" w:space="0" w:color="auto"/>
        <w:right w:val="none" w:sz="0" w:space="0" w:color="auto"/>
      </w:divBdr>
    </w:div>
    <w:div w:id="1256791757">
      <w:bodyDiv w:val="1"/>
      <w:marLeft w:val="0"/>
      <w:marRight w:val="0"/>
      <w:marTop w:val="0"/>
      <w:marBottom w:val="0"/>
      <w:divBdr>
        <w:top w:val="none" w:sz="0" w:space="0" w:color="auto"/>
        <w:left w:val="none" w:sz="0" w:space="0" w:color="auto"/>
        <w:bottom w:val="none" w:sz="0" w:space="0" w:color="auto"/>
        <w:right w:val="none" w:sz="0" w:space="0" w:color="auto"/>
      </w:divBdr>
    </w:div>
    <w:div w:id="1287589854">
      <w:bodyDiv w:val="1"/>
      <w:marLeft w:val="0"/>
      <w:marRight w:val="0"/>
      <w:marTop w:val="0"/>
      <w:marBottom w:val="0"/>
      <w:divBdr>
        <w:top w:val="none" w:sz="0" w:space="0" w:color="auto"/>
        <w:left w:val="none" w:sz="0" w:space="0" w:color="auto"/>
        <w:bottom w:val="none" w:sz="0" w:space="0" w:color="auto"/>
        <w:right w:val="none" w:sz="0" w:space="0" w:color="auto"/>
      </w:divBdr>
    </w:div>
    <w:div w:id="13530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eda.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BB77-3CDF-40DB-88B6-B6DC145A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2196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תוספת להסכם זוהר חוצות - כולל הערות הרשות</vt:lpstr>
    </vt:vector>
  </TitlesOfParts>
  <Company>Microsoft</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תוספת להסכם זוהר חוצות - כולל הערות הרשות</dc:title>
  <dc:creator>user15-comp</dc:creator>
  <cp:keywords>חב\13\45\58</cp:keywords>
  <dc:description>חב\13\45\58</dc:description>
  <cp:lastModifiedBy>עינבר פורשט</cp:lastModifiedBy>
  <cp:revision>3</cp:revision>
  <cp:lastPrinted>2014-06-05T11:42:00Z</cp:lastPrinted>
  <dcterms:created xsi:type="dcterms:W3CDTF">2018-05-09T09:59:00Z</dcterms:created>
  <dcterms:modified xsi:type="dcterms:W3CDTF">2018-05-09T10:02:00Z</dcterms:modified>
</cp:coreProperties>
</file>